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3A" w:rsidRDefault="00FD703A" w:rsidP="00FD703A">
      <w:pPr>
        <w:pStyle w:val="2"/>
        <w:widowControl w:val="0"/>
        <w:ind w:left="-142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t>СВИДЕТЕЛЬСТВО О ПРИЁМКЕ</w:t>
      </w:r>
    </w:p>
    <w:p w:rsidR="00FD703A" w:rsidRDefault="00FD703A" w:rsidP="00FD703A"/>
    <w:p w:rsidR="00FD703A" w:rsidRDefault="00FD703A" w:rsidP="00484F7B">
      <w:pPr>
        <w:widowControl w:val="0"/>
        <w:ind w:firstLine="284"/>
        <w:jc w:val="both"/>
        <w:rPr>
          <w:snapToGrid w:val="0"/>
        </w:rPr>
      </w:pPr>
      <w:r>
        <w:t xml:space="preserve">Подогреватель ПУ3-70-50 </w:t>
      </w:r>
      <w:r>
        <w:rPr>
          <w:snapToGrid w:val="0"/>
        </w:rPr>
        <w:t>соответствует техническим условиям  ТУ 3645-00</w:t>
      </w:r>
      <w:r w:rsidR="00CD3FE3">
        <w:rPr>
          <w:snapToGrid w:val="0"/>
        </w:rPr>
        <w:t>6</w:t>
      </w:r>
      <w:r>
        <w:rPr>
          <w:snapToGrid w:val="0"/>
        </w:rPr>
        <w:t>-50923030-20</w:t>
      </w:r>
      <w:r w:rsidR="00957BED" w:rsidRPr="00957BED">
        <w:rPr>
          <w:snapToGrid w:val="0"/>
        </w:rPr>
        <w:t>11</w:t>
      </w:r>
      <w:r>
        <w:rPr>
          <w:snapToGrid w:val="0"/>
        </w:rPr>
        <w:t>, испытан и признан годным для эксплу</w:t>
      </w:r>
      <w:r>
        <w:rPr>
          <w:snapToGrid w:val="0"/>
        </w:rPr>
        <w:t>а</w:t>
      </w:r>
      <w:r>
        <w:rPr>
          <w:snapToGrid w:val="0"/>
        </w:rPr>
        <w:t>тации.</w:t>
      </w:r>
    </w:p>
    <w:p w:rsidR="00FD703A" w:rsidRDefault="00FD703A" w:rsidP="00484F7B">
      <w:pPr>
        <w:widowControl w:val="0"/>
        <w:ind w:firstLine="284"/>
        <w:rPr>
          <w:snapToGrid w:val="0"/>
        </w:rPr>
      </w:pPr>
    </w:p>
    <w:p w:rsidR="00FD703A" w:rsidRDefault="00FD703A" w:rsidP="00484F7B">
      <w:pPr>
        <w:widowControl w:val="0"/>
        <w:ind w:firstLine="284"/>
        <w:rPr>
          <w:snapToGrid w:val="0"/>
        </w:rPr>
      </w:pPr>
      <w:r>
        <w:rPr>
          <w:snapToGrid w:val="0"/>
        </w:rPr>
        <w:t xml:space="preserve">Напряжение испытания изоляции  - </w:t>
      </w:r>
      <w:r>
        <w:rPr>
          <w:b/>
          <w:snapToGrid w:val="0"/>
        </w:rPr>
        <w:t>500В</w:t>
      </w:r>
      <w:r>
        <w:rPr>
          <w:snapToGrid w:val="0"/>
        </w:rPr>
        <w:t>.</w:t>
      </w:r>
    </w:p>
    <w:p w:rsidR="00FD703A" w:rsidRDefault="00FD703A" w:rsidP="00FD703A">
      <w:pPr>
        <w:widowControl w:val="0"/>
        <w:ind w:left="-142" w:firstLine="284"/>
        <w:rPr>
          <w:snapToGrid w:val="0"/>
          <w:lang w:val="en-US"/>
        </w:rPr>
      </w:pPr>
    </w:p>
    <w:p w:rsidR="00957BED" w:rsidRDefault="00957BED" w:rsidP="00957BED">
      <w:pPr>
        <w:widowControl w:val="0"/>
        <w:ind w:left="-142" w:firstLine="284"/>
        <w:rPr>
          <w:snapToGrid w:val="0"/>
        </w:rPr>
      </w:pPr>
      <w:r>
        <w:rPr>
          <w:snapToGrid w:val="0"/>
        </w:rPr>
        <w:t xml:space="preserve">   Сопротивление изоляции – не менее  </w:t>
      </w:r>
      <w:r w:rsidRPr="00957BED">
        <w:rPr>
          <w:b/>
          <w:snapToGrid w:val="0"/>
        </w:rPr>
        <w:t>2</w:t>
      </w:r>
      <w:r>
        <w:rPr>
          <w:b/>
          <w:snapToGrid w:val="0"/>
        </w:rPr>
        <w:t>,5МОм</w:t>
      </w:r>
      <w:r>
        <w:rPr>
          <w:snapToGrid w:val="0"/>
        </w:rPr>
        <w:t>.</w:t>
      </w:r>
    </w:p>
    <w:p w:rsidR="00957BED" w:rsidRPr="00957BED" w:rsidRDefault="00957BED" w:rsidP="00FD703A">
      <w:pPr>
        <w:widowControl w:val="0"/>
        <w:ind w:left="-142" w:firstLine="284"/>
        <w:rPr>
          <w:snapToGrid w:val="0"/>
        </w:rPr>
      </w:pPr>
    </w:p>
    <w:p w:rsidR="00957BED" w:rsidRPr="00957BED" w:rsidRDefault="00957BED" w:rsidP="00FD703A">
      <w:pPr>
        <w:widowControl w:val="0"/>
        <w:ind w:left="-142" w:firstLine="284"/>
        <w:rPr>
          <w:snapToGrid w:val="0"/>
        </w:rPr>
      </w:pPr>
    </w:p>
    <w:p w:rsidR="00FD703A" w:rsidRDefault="00FD703A" w:rsidP="00FD703A">
      <w:pPr>
        <w:widowControl w:val="0"/>
        <w:ind w:left="-142" w:firstLine="284"/>
        <w:rPr>
          <w:snapToGrid w:val="0"/>
        </w:rPr>
      </w:pPr>
    </w:p>
    <w:p w:rsidR="00FD703A" w:rsidRPr="0016477B" w:rsidRDefault="00FD703A" w:rsidP="00FD703A">
      <w:pPr>
        <w:widowControl w:val="0"/>
        <w:ind w:left="-142" w:firstLine="284"/>
        <w:rPr>
          <w:snapToGrid w:val="0"/>
        </w:rPr>
      </w:pPr>
    </w:p>
    <w:p w:rsidR="00FD703A" w:rsidRDefault="00FD703A" w:rsidP="00FD703A">
      <w:pPr>
        <w:widowControl w:val="0"/>
        <w:ind w:left="-142" w:firstLine="454"/>
        <w:rPr>
          <w:snapToGrid w:val="0"/>
        </w:rPr>
      </w:pPr>
    </w:p>
    <w:p w:rsidR="00743FEE" w:rsidRDefault="00743FEE" w:rsidP="00FD703A">
      <w:pPr>
        <w:widowControl w:val="0"/>
        <w:ind w:left="-142" w:firstLine="454"/>
        <w:rPr>
          <w:snapToGrid w:val="0"/>
        </w:rPr>
      </w:pPr>
    </w:p>
    <w:p w:rsidR="00FD703A" w:rsidRDefault="00FD703A" w:rsidP="00484F7B">
      <w:pPr>
        <w:widowControl w:val="0"/>
        <w:ind w:firstLine="312"/>
        <w:rPr>
          <w:snapToGrid w:val="0"/>
          <w:sz w:val="16"/>
        </w:rPr>
      </w:pPr>
      <w:r w:rsidRPr="00020102">
        <w:rPr>
          <w:snapToGrid w:val="0"/>
        </w:rPr>
        <w:t>Дата выпуска</w:t>
      </w:r>
      <w:r>
        <w:rPr>
          <w:snapToGrid w:val="0"/>
          <w:sz w:val="16"/>
        </w:rPr>
        <w:t>______________________</w:t>
      </w:r>
    </w:p>
    <w:p w:rsidR="00FD703A" w:rsidRDefault="00FD703A" w:rsidP="00FD703A">
      <w:pPr>
        <w:widowControl w:val="0"/>
        <w:ind w:left="-142" w:firstLine="454"/>
        <w:rPr>
          <w:snapToGrid w:val="0"/>
        </w:rPr>
      </w:pPr>
    </w:p>
    <w:p w:rsidR="00FD703A" w:rsidRDefault="00FD703A" w:rsidP="00FD703A">
      <w:pPr>
        <w:widowControl w:val="0"/>
        <w:ind w:left="-142" w:firstLine="454"/>
        <w:rPr>
          <w:snapToGrid w:val="0"/>
        </w:rPr>
      </w:pPr>
    </w:p>
    <w:p w:rsidR="00957BED" w:rsidRDefault="00957BED" w:rsidP="00FD703A">
      <w:pPr>
        <w:widowControl w:val="0"/>
        <w:ind w:left="-142" w:firstLine="454"/>
        <w:rPr>
          <w:snapToGrid w:val="0"/>
          <w:lang w:val="en-US"/>
        </w:rPr>
      </w:pPr>
    </w:p>
    <w:p w:rsidR="00FD703A" w:rsidRDefault="00FD703A" w:rsidP="00FD703A">
      <w:pPr>
        <w:widowControl w:val="0"/>
        <w:ind w:left="-142" w:firstLine="454"/>
        <w:rPr>
          <w:snapToGrid w:val="0"/>
        </w:rPr>
      </w:pPr>
    </w:p>
    <w:p w:rsidR="00FD703A" w:rsidRDefault="00FD703A" w:rsidP="00FD703A">
      <w:pPr>
        <w:widowControl w:val="0"/>
        <w:ind w:left="-142" w:firstLine="454"/>
        <w:rPr>
          <w:snapToGrid w:val="0"/>
        </w:rPr>
      </w:pPr>
    </w:p>
    <w:p w:rsidR="00FD703A" w:rsidRDefault="00FD703A" w:rsidP="00FD703A">
      <w:pPr>
        <w:widowControl w:val="0"/>
        <w:ind w:left="-142" w:firstLine="454"/>
        <w:rPr>
          <w:snapToGrid w:val="0"/>
        </w:rPr>
      </w:pPr>
      <w:r>
        <w:rPr>
          <w:snapToGrid w:val="0"/>
        </w:rPr>
        <w:t>Отметка ОТК о приёмке</w:t>
      </w:r>
    </w:p>
    <w:p w:rsidR="00FD703A" w:rsidRDefault="00FD703A" w:rsidP="00FD703A">
      <w:pPr>
        <w:widowControl w:val="0"/>
        <w:ind w:left="-142" w:firstLine="284"/>
        <w:jc w:val="both"/>
        <w:rPr>
          <w:snapToGrid w:val="0"/>
        </w:rPr>
      </w:pPr>
    </w:p>
    <w:p w:rsidR="00FD703A" w:rsidRDefault="00FD703A" w:rsidP="00FD703A">
      <w:pPr>
        <w:widowControl w:val="0"/>
        <w:ind w:left="-142" w:firstLine="284"/>
        <w:rPr>
          <w:snapToGrid w:val="0"/>
          <w:sz w:val="16"/>
        </w:rPr>
      </w:pPr>
    </w:p>
    <w:p w:rsidR="00FD703A" w:rsidRDefault="00FD703A" w:rsidP="00FD703A">
      <w:pPr>
        <w:widowControl w:val="0"/>
        <w:ind w:left="-142" w:firstLine="284"/>
        <w:rPr>
          <w:snapToGrid w:val="0"/>
          <w:sz w:val="16"/>
        </w:rPr>
      </w:pPr>
    </w:p>
    <w:p w:rsidR="00FD703A" w:rsidRDefault="00FD703A" w:rsidP="00FD703A">
      <w:pPr>
        <w:widowControl w:val="0"/>
        <w:ind w:left="-142" w:firstLine="454"/>
        <w:rPr>
          <w:snapToGrid w:val="0"/>
        </w:rPr>
      </w:pPr>
    </w:p>
    <w:p w:rsidR="00FD703A" w:rsidRDefault="00FD703A" w:rsidP="00FD703A">
      <w:pPr>
        <w:widowControl w:val="0"/>
        <w:ind w:left="-142" w:firstLine="284"/>
        <w:rPr>
          <w:snapToGrid w:val="0"/>
        </w:rPr>
      </w:pPr>
    </w:p>
    <w:p w:rsidR="00CD3FE3" w:rsidRDefault="00CD3FE3" w:rsidP="00FD703A">
      <w:pPr>
        <w:widowControl w:val="0"/>
        <w:ind w:left="-142" w:firstLine="284"/>
        <w:rPr>
          <w:snapToGrid w:val="0"/>
        </w:rPr>
      </w:pPr>
    </w:p>
    <w:p w:rsidR="00FD703A" w:rsidRDefault="00FD703A" w:rsidP="00FD703A">
      <w:pPr>
        <w:pStyle w:val="2"/>
        <w:widowControl w:val="0"/>
        <w:ind w:left="-142" w:firstLine="284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t>ГАРАНТИИ ИЗГОТОВИТЕЛЯ</w:t>
      </w:r>
    </w:p>
    <w:p w:rsidR="00FD703A" w:rsidRDefault="00FD703A" w:rsidP="00FD703A"/>
    <w:p w:rsidR="00FD703A" w:rsidRDefault="00FD703A" w:rsidP="00484F7B">
      <w:pPr>
        <w:pStyle w:val="21"/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Изготовитель гарантирует соответствие подогревателей ПУ3-70-50 требованиям технических условий ТУ 3645-00</w:t>
      </w:r>
      <w:r w:rsidR="00CD3FE3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-50923030-</w:t>
      </w:r>
      <w:r w:rsidRPr="00E040C7">
        <w:rPr>
          <w:rFonts w:ascii="Times New Roman" w:hAnsi="Times New Roman"/>
          <w:sz w:val="20"/>
        </w:rPr>
        <w:t>20</w:t>
      </w:r>
      <w:r w:rsidR="00957BED" w:rsidRPr="009548D5"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 xml:space="preserve"> при соблюдении потребителем условий эксплуатации, транспортировки, хранения и целостности контрольных меток. Срок эксплуатации не менее 5 лет. Гарантийный срок эксплуатации составляет:</w:t>
      </w:r>
    </w:p>
    <w:p w:rsidR="00FD703A" w:rsidRDefault="00FD703A" w:rsidP="00FD703A">
      <w:pPr>
        <w:pStyle w:val="21"/>
        <w:ind w:left="-142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16477B">
        <w:rPr>
          <w:rFonts w:ascii="Times New Roman" w:hAnsi="Times New Roman"/>
          <w:b/>
          <w:sz w:val="20"/>
        </w:rPr>
        <w:t>ПУ3-70-50</w:t>
      </w:r>
      <w:r w:rsidR="00CD3FE3">
        <w:rPr>
          <w:rFonts w:ascii="Times New Roman" w:hAnsi="Times New Roman"/>
          <w:b/>
          <w:sz w:val="20"/>
        </w:rPr>
        <w:t>М</w:t>
      </w:r>
      <w:r w:rsidR="00CD3FE3">
        <w:rPr>
          <w:rFonts w:ascii="Times New Roman" w:hAnsi="Times New Roman"/>
          <w:b/>
          <w:sz w:val="20"/>
        </w:rPr>
        <w:tab/>
      </w:r>
      <w:r w:rsidR="00CD3FE3">
        <w:rPr>
          <w:rFonts w:ascii="Times New Roman" w:hAnsi="Times New Roman"/>
          <w:b/>
          <w:sz w:val="20"/>
        </w:rPr>
        <w:tab/>
      </w:r>
      <w:r w:rsidR="00CD3FE3">
        <w:rPr>
          <w:rFonts w:ascii="Times New Roman" w:hAnsi="Times New Roman"/>
          <w:b/>
          <w:sz w:val="20"/>
        </w:rPr>
        <w:tab/>
      </w:r>
      <w:r w:rsidR="00743FEE">
        <w:rPr>
          <w:rFonts w:ascii="Times New Roman" w:hAnsi="Times New Roman"/>
          <w:b/>
          <w:sz w:val="20"/>
        </w:rPr>
        <w:tab/>
      </w:r>
      <w:r w:rsidR="00B36EE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- </w:t>
      </w:r>
      <w:r w:rsidR="00472510">
        <w:rPr>
          <w:rFonts w:ascii="Times New Roman" w:hAnsi="Times New Roman"/>
          <w:sz w:val="20"/>
        </w:rPr>
        <w:t>12 месяцев от даты изготовления</w:t>
      </w:r>
      <w:r>
        <w:rPr>
          <w:rFonts w:ascii="Times New Roman" w:hAnsi="Times New Roman"/>
          <w:sz w:val="20"/>
        </w:rPr>
        <w:t>.</w:t>
      </w:r>
    </w:p>
    <w:p w:rsidR="00FD703A" w:rsidRDefault="00FD703A" w:rsidP="00FD703A">
      <w:pPr>
        <w:pStyle w:val="21"/>
        <w:ind w:left="-142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16477B">
        <w:rPr>
          <w:rFonts w:ascii="Times New Roman" w:hAnsi="Times New Roman"/>
          <w:b/>
          <w:sz w:val="20"/>
        </w:rPr>
        <w:t>ПУ3-70-50</w:t>
      </w:r>
      <w:r w:rsidR="00CD3FE3">
        <w:rPr>
          <w:rFonts w:ascii="Times New Roman" w:hAnsi="Times New Roman"/>
          <w:b/>
          <w:sz w:val="20"/>
        </w:rPr>
        <w:tab/>
      </w:r>
      <w:r w:rsidR="00CD3FE3">
        <w:rPr>
          <w:rFonts w:ascii="Times New Roman" w:hAnsi="Times New Roman"/>
          <w:b/>
          <w:sz w:val="20"/>
        </w:rPr>
        <w:tab/>
      </w:r>
      <w:r w:rsidR="00CD3FE3">
        <w:rPr>
          <w:rFonts w:ascii="Times New Roman" w:hAnsi="Times New Roman"/>
          <w:b/>
          <w:sz w:val="20"/>
        </w:rPr>
        <w:tab/>
      </w:r>
      <w:r w:rsidR="00743FEE">
        <w:rPr>
          <w:rFonts w:ascii="Times New Roman" w:hAnsi="Times New Roman"/>
          <w:b/>
          <w:sz w:val="20"/>
        </w:rPr>
        <w:tab/>
      </w:r>
      <w:r w:rsidR="00B36EE1">
        <w:rPr>
          <w:rFonts w:ascii="Times New Roman" w:hAnsi="Times New Roman"/>
          <w:b/>
          <w:sz w:val="20"/>
        </w:rPr>
        <w:t xml:space="preserve"> </w:t>
      </w:r>
      <w:r w:rsidR="00444497">
        <w:rPr>
          <w:rFonts w:ascii="Times New Roman" w:hAnsi="Times New Roman"/>
          <w:sz w:val="20"/>
        </w:rPr>
        <w:t xml:space="preserve">  - 24 месяца</w:t>
      </w:r>
      <w:r>
        <w:rPr>
          <w:rFonts w:ascii="Times New Roman" w:hAnsi="Times New Roman"/>
          <w:sz w:val="20"/>
        </w:rPr>
        <w:t xml:space="preserve"> от даты изготовления.</w:t>
      </w:r>
    </w:p>
    <w:p w:rsidR="00FD703A" w:rsidRDefault="00743FEE" w:rsidP="00FD703A">
      <w:pPr>
        <w:pStyle w:val="21"/>
        <w:ind w:left="-142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Подогреватели с </w:t>
      </w:r>
      <w:r w:rsidR="00FD703A">
        <w:rPr>
          <w:rFonts w:ascii="Times New Roman" w:hAnsi="Times New Roman"/>
          <w:sz w:val="20"/>
        </w:rPr>
        <w:t>адаптер</w:t>
      </w:r>
      <w:r>
        <w:rPr>
          <w:rFonts w:ascii="Times New Roman" w:hAnsi="Times New Roman"/>
          <w:sz w:val="20"/>
        </w:rPr>
        <w:t>ом</w:t>
      </w:r>
      <w:r w:rsidR="00FD703A">
        <w:rPr>
          <w:rFonts w:ascii="Times New Roman" w:hAnsi="Times New Roman"/>
          <w:sz w:val="20"/>
        </w:rPr>
        <w:t xml:space="preserve"> </w:t>
      </w:r>
      <w:r w:rsidR="00FD703A" w:rsidRPr="0016477B">
        <w:rPr>
          <w:rFonts w:ascii="Times New Roman" w:hAnsi="Times New Roman"/>
          <w:b/>
          <w:sz w:val="20"/>
        </w:rPr>
        <w:t>АДН-02</w:t>
      </w:r>
      <w:r>
        <w:rPr>
          <w:rFonts w:ascii="Times New Roman" w:hAnsi="Times New Roman"/>
          <w:b/>
          <w:sz w:val="20"/>
        </w:rPr>
        <w:tab/>
      </w:r>
      <w:r w:rsidR="005705D0">
        <w:rPr>
          <w:rFonts w:ascii="Times New Roman" w:hAnsi="Times New Roman"/>
          <w:sz w:val="20"/>
        </w:rPr>
        <w:t xml:space="preserve"> </w:t>
      </w:r>
      <w:r w:rsidR="00FD703A">
        <w:rPr>
          <w:rFonts w:ascii="Times New Roman" w:hAnsi="Times New Roman"/>
          <w:sz w:val="20"/>
        </w:rPr>
        <w:t xml:space="preserve">  - 12 месяцев от даты изготовления.</w:t>
      </w:r>
    </w:p>
    <w:p w:rsidR="00FD703A" w:rsidRDefault="00FD703A" w:rsidP="00484F7B">
      <w:pPr>
        <w:pStyle w:val="21"/>
        <w:ind w:firstLine="284"/>
        <w:jc w:val="both"/>
        <w:rPr>
          <w:rFonts w:ascii="Times New Roman" w:hAnsi="Times New Roman"/>
          <w:sz w:val="20"/>
        </w:rPr>
      </w:pPr>
    </w:p>
    <w:p w:rsidR="00FD703A" w:rsidRDefault="00FD703A" w:rsidP="00484F7B">
      <w:pPr>
        <w:pStyle w:val="21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2.15pt;width:374.4pt;height:83.5pt;z-index:251656704">
            <v:textbox style="mso-next-textbox:#_x0000_s1040">
              <w:txbxContent>
                <w:p w:rsidR="00FD703A" w:rsidRPr="0016477B" w:rsidRDefault="00FD703A" w:rsidP="00FD703A">
                  <w:pPr>
                    <w:widowControl w:val="0"/>
                    <w:ind w:right="112"/>
                    <w:jc w:val="both"/>
                    <w:rPr>
                      <w:b/>
                      <w:snapToGrid w:val="0"/>
                    </w:rPr>
                  </w:pPr>
                  <w:r w:rsidRPr="0016477B">
                    <w:rPr>
                      <w:b/>
                      <w:i/>
                      <w:snapToGrid w:val="0"/>
                    </w:rPr>
                    <w:t>ВНИМАНИЕ!</w:t>
                  </w:r>
                  <w:r w:rsidRPr="0016477B">
                    <w:rPr>
                      <w:b/>
                      <w:snapToGrid w:val="0"/>
                    </w:rPr>
                    <w:t xml:space="preserve"> Предприятие-изготовитель гарантирует бесплатный ремонт или замену подогревателей, вышедших из строя не по вине потребителя</w:t>
                  </w:r>
                  <w:r>
                    <w:rPr>
                      <w:b/>
                      <w:snapToGrid w:val="0"/>
                    </w:rPr>
                    <w:t>,</w:t>
                  </w:r>
                  <w:r w:rsidRPr="0016477B">
                    <w:rPr>
                      <w:b/>
                      <w:snapToGrid w:val="0"/>
                    </w:rPr>
                    <w:t xml:space="preserve"> в течение всего срока гарантии.</w:t>
                  </w:r>
                </w:p>
                <w:p w:rsidR="00FD703A" w:rsidRPr="00C373B2" w:rsidRDefault="00FD703A" w:rsidP="00FD703A">
                  <w:pPr>
                    <w:widowControl w:val="0"/>
                    <w:ind w:right="112"/>
                    <w:jc w:val="both"/>
                    <w:rPr>
                      <w:b/>
                      <w:snapToGrid w:val="0"/>
                    </w:rPr>
                  </w:pPr>
                  <w:r w:rsidRPr="0016477B">
                    <w:rPr>
                      <w:b/>
                      <w:snapToGrid w:val="0"/>
                    </w:rPr>
                    <w:tab/>
                    <w:t xml:space="preserve">Предложения и замечания по работе подогревателя просим </w:t>
                  </w:r>
                  <w:r>
                    <w:rPr>
                      <w:b/>
                      <w:snapToGrid w:val="0"/>
                    </w:rPr>
                    <w:t>присылать по адресу: 19</w:t>
                  </w:r>
                  <w:r w:rsidR="00C373B2">
                    <w:rPr>
                      <w:b/>
                      <w:snapToGrid w:val="0"/>
                    </w:rPr>
                    <w:t>6105</w:t>
                  </w:r>
                  <w:r>
                    <w:rPr>
                      <w:b/>
                      <w:snapToGrid w:val="0"/>
                    </w:rPr>
                    <w:t>,</w:t>
                  </w:r>
                  <w:r w:rsidR="00C373B2">
                    <w:rPr>
                      <w:b/>
                      <w:snapToGrid w:val="0"/>
                    </w:rPr>
                    <w:t xml:space="preserve"> г. Санкт-Петербург, пр. Ю.Гагарина, д. 1</w:t>
                  </w:r>
                </w:p>
                <w:p w:rsidR="00FD703A" w:rsidRDefault="00FD703A" w:rsidP="00FD703A">
                  <w:pPr>
                    <w:widowControl w:val="0"/>
                    <w:ind w:right="112"/>
                    <w:jc w:val="center"/>
                    <w:rPr>
                      <w:b/>
                      <w:snapToGrid w:val="0"/>
                    </w:rPr>
                  </w:pPr>
                  <w:r w:rsidRPr="0016477B">
                    <w:rPr>
                      <w:b/>
                      <w:snapToGrid w:val="0"/>
                    </w:rPr>
                    <w:t xml:space="preserve">т.(812) 329-89-52, </w:t>
                  </w:r>
                  <w:r>
                    <w:rPr>
                      <w:b/>
                      <w:snapToGrid w:val="0"/>
                    </w:rPr>
                    <w:t xml:space="preserve">       </w:t>
                  </w:r>
                  <w:r w:rsidRPr="0016477B">
                    <w:rPr>
                      <w:b/>
                      <w:snapToGrid w:val="0"/>
                      <w:lang w:val="en-US"/>
                    </w:rPr>
                    <w:t>E</w:t>
                  </w:r>
                  <w:r w:rsidRPr="0016477B">
                    <w:rPr>
                      <w:b/>
                      <w:snapToGrid w:val="0"/>
                    </w:rPr>
                    <w:t>-</w:t>
                  </w:r>
                  <w:r w:rsidRPr="0016477B">
                    <w:rPr>
                      <w:b/>
                      <w:snapToGrid w:val="0"/>
                      <w:lang w:val="en-US"/>
                    </w:rPr>
                    <w:t>mail</w:t>
                  </w:r>
                  <w:r w:rsidRPr="0016477B">
                    <w:rPr>
                      <w:b/>
                      <w:snapToGrid w:val="0"/>
                    </w:rPr>
                    <w:t>:</w:t>
                  </w:r>
                  <w:r w:rsidRPr="0016477B">
                    <w:rPr>
                      <w:b/>
                      <w:snapToGrid w:val="0"/>
                      <w:lang w:val="en-US"/>
                    </w:rPr>
                    <w:t>nppvrt</w:t>
                  </w:r>
                  <w:r w:rsidRPr="0016477B">
                    <w:rPr>
                      <w:b/>
                      <w:snapToGrid w:val="0"/>
                    </w:rPr>
                    <w:t>@</w:t>
                  </w:r>
                  <w:r w:rsidRPr="0016477B">
                    <w:rPr>
                      <w:b/>
                      <w:snapToGrid w:val="0"/>
                      <w:lang w:val="en-US"/>
                    </w:rPr>
                    <w:t>nppvrt</w:t>
                  </w:r>
                  <w:r w:rsidRPr="0016477B">
                    <w:rPr>
                      <w:b/>
                      <w:snapToGrid w:val="0"/>
                    </w:rPr>
                    <w:t>.</w:t>
                  </w:r>
                  <w:r w:rsidRPr="0016477B">
                    <w:rPr>
                      <w:b/>
                      <w:snapToGrid w:val="0"/>
                      <w:lang w:val="en-US"/>
                    </w:rPr>
                    <w:t>ru</w:t>
                  </w:r>
                </w:p>
                <w:p w:rsidR="00A91CE4" w:rsidRPr="00A91CE4" w:rsidRDefault="00A91CE4" w:rsidP="00FD703A">
                  <w:pPr>
                    <w:widowControl w:val="0"/>
                    <w:ind w:right="112"/>
                    <w:jc w:val="center"/>
                    <w:rPr>
                      <w:b/>
                      <w:snapToGrid w:val="0"/>
                    </w:rPr>
                  </w:pPr>
                </w:p>
              </w:txbxContent>
            </v:textbox>
          </v:shape>
        </w:pict>
      </w:r>
    </w:p>
    <w:p w:rsidR="00FD703A" w:rsidRDefault="00FD703A" w:rsidP="00484F7B">
      <w:pPr>
        <w:pStyle w:val="21"/>
        <w:ind w:firstLine="284"/>
        <w:jc w:val="both"/>
        <w:rPr>
          <w:rFonts w:ascii="Times New Roman" w:hAnsi="Times New Roman"/>
          <w:sz w:val="20"/>
        </w:rPr>
      </w:pPr>
    </w:p>
    <w:p w:rsidR="00FD703A" w:rsidRDefault="00FD703A" w:rsidP="00484F7B">
      <w:pPr>
        <w:pStyle w:val="21"/>
        <w:ind w:firstLine="284"/>
        <w:jc w:val="both"/>
        <w:rPr>
          <w:rFonts w:ascii="Times New Roman" w:hAnsi="Times New Roman"/>
          <w:sz w:val="20"/>
        </w:rPr>
      </w:pPr>
    </w:p>
    <w:p w:rsidR="00FD703A" w:rsidRDefault="00FD703A" w:rsidP="00484F7B">
      <w:pPr>
        <w:pStyle w:val="21"/>
        <w:ind w:firstLine="284"/>
        <w:jc w:val="both"/>
        <w:rPr>
          <w:rFonts w:ascii="Times New Roman" w:hAnsi="Times New Roman"/>
          <w:sz w:val="20"/>
        </w:rPr>
      </w:pPr>
    </w:p>
    <w:p w:rsidR="00FD703A" w:rsidRPr="00E040C7" w:rsidRDefault="00FD703A" w:rsidP="00484F7B"/>
    <w:p w:rsidR="00FD703A" w:rsidRDefault="00FD703A" w:rsidP="00484F7B"/>
    <w:p w:rsidR="00FD703A" w:rsidRDefault="00FD703A" w:rsidP="00484F7B"/>
    <w:p w:rsidR="00FD703A" w:rsidRDefault="00FD703A" w:rsidP="00484F7B"/>
    <w:p w:rsidR="00FD703A" w:rsidRDefault="00FD703A" w:rsidP="00FD703A">
      <w:pPr>
        <w:jc w:val="center"/>
        <w:rPr>
          <w:b/>
        </w:rPr>
      </w:pPr>
    </w:p>
    <w:p w:rsidR="00FD703A" w:rsidRPr="00DB6DD4" w:rsidRDefault="00FD703A" w:rsidP="00FD703A">
      <w:pPr>
        <w:jc w:val="center"/>
        <w:rPr>
          <w:b/>
        </w:rPr>
      </w:pPr>
      <w:r>
        <w:rPr>
          <w:b/>
        </w:rPr>
        <w:t>8</w:t>
      </w:r>
    </w:p>
    <w:p w:rsidR="00FD703A" w:rsidRDefault="00FD703A" w:rsidP="00A91CE4">
      <w:pPr>
        <w:pStyle w:val="21"/>
        <w:jc w:val="center"/>
        <w:rPr>
          <w:b/>
          <w:smallCaps/>
          <w:sz w:val="28"/>
        </w:rPr>
      </w:pPr>
      <w:r>
        <w:rPr>
          <w:noProof/>
        </w:rPr>
        <w:lastRenderedPageBreak/>
        <w:pict>
          <v:group id="_x0000_s1026" style="position:absolute;left:0;text-align:left;margin-left:7.7pt;margin-top:5.35pt;width:79.2pt;height:50.4pt;z-index:251654656" coordorigin="1728,1152" coordsize="4779,3419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7" style="position:absolute;left:1728;top:1152;width:4779;height:3419" adj="10934739,5400" fillcolor="black">
              <v:shadow color="#868686"/>
              <v:textpath style="font-family:&quot;Courier New&quot;;font-size:16pt" fitshape="t" trim="t" string="  Вибро-резонансные  &#10; &#10;технологии"/>
            </v:shape>
            <v:oval id="_x0000_s1028" style="position:absolute;left:2211;top:1705;width:3877;height:2353">
              <v:textbox style="mso-next-textbox:#_x0000_s1028">
                <w:txbxContent>
                  <w:p w:rsidR="00FD703A" w:rsidRDefault="00FD703A" w:rsidP="00FD703A">
                    <w:pPr>
                      <w:rPr>
                        <w:lang w:val="en-US"/>
                      </w:rPr>
                    </w:pPr>
                  </w:p>
                  <w:p w:rsidR="00FD703A" w:rsidRDefault="00FD703A" w:rsidP="00FD703A">
                    <w:pPr>
                      <w:rPr>
                        <w:lang w:val="en-US"/>
                      </w:rPr>
                    </w:pPr>
                  </w:p>
                  <w:p w:rsidR="00FD703A" w:rsidRDefault="00FD703A" w:rsidP="00FD703A">
                    <w:pPr>
                      <w:rPr>
                        <w:sz w:val="96"/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 xml:space="preserve">        </w:t>
                    </w:r>
                    <w:r>
                      <w:rPr>
                        <w:sz w:val="96"/>
                        <w:lang w:val="en-US"/>
                      </w:rPr>
                      <w:t>ОТК 1</w:t>
                    </w:r>
                  </w:p>
                  <w:p w:rsidR="00FD703A" w:rsidRDefault="00FD703A" w:rsidP="00FD703A">
                    <w:pPr>
                      <w:rPr>
                        <w:lang w:val="en-US"/>
                      </w:rPr>
                    </w:pPr>
                  </w:p>
                  <w:p w:rsidR="00FD703A" w:rsidRDefault="00FD703A" w:rsidP="00FD703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oval>
            <v:line id="_x0000_s1029" style="position:absolute" from="2774,3602" to="5698,3602" strokeweight="3pt">
              <v:stroke endarrow="block" endarrowwidth="narrow"/>
            </v:line>
            <v:line id="_x0000_s1030" style="position:absolute;flip:y" from="2795,2017" to="2795,3716" strokeweight="3pt">
              <v:stroke endarrow="block" endarrowwidth="narrow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2304;top:1728;width:1172;height:1542;flip:y" coordsize="21589,19774" adj="-4343131,-121821,,19774" path="wr-21600,-1826,21600,41374,8692,,21589,19073nfewr-21600,-1826,21600,41374,8692,,21589,19073l,19774nsxe" strokeweight="3pt">
              <v:path o:connectlocs="8692,0;21589,19073;0,19774"/>
            </v:shape>
            <v:shape id="_x0000_s1032" type="#_x0000_t19" style="position:absolute;left:3744;top:1728;width:877;height:1296;flip:x y" coordsize="23873,21769" adj="-6294130,29329,2273" path="wr-19327,,23873,43200,,120,23872,21769nfewr-19327,,23873,43200,,120,23872,21769l2273,21600nsxe" strokeweight="3pt">
              <v:path o:connectlocs="0,120;23872,21769;2273,21600"/>
              <v:textbox style="mso-next-textbox:#_x0000_s1032">
                <w:txbxContent>
                  <w:p w:rsidR="00FD703A" w:rsidRDefault="00FD703A" w:rsidP="00FD703A"/>
                </w:txbxContent>
              </v:textbox>
            </v:shape>
            <v:oval id="_x0000_s1033" style="position:absolute;left:2016;top:1547;width:4274;height:2677" filled="f"/>
            <v:line id="_x0000_s1034" style="position:absolute" from="4608,3024" to="6048,3024" strokeweight="3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4320;top:2160;width:1296;height:720" fillcolor="silver">
              <v:shadow color="#868686"/>
              <v:textpath style="font-family:&quot;Arial&quot;;font-size:32pt;font-weight:bold;v-text-spacing:65537f;v-text-kern:t" trim="t" fitpath="t" string="ВРТ"/>
            </v:shape>
          </v:group>
        </w:pict>
      </w:r>
      <w:r w:rsidR="00A91CE4">
        <w:rPr>
          <w:b/>
          <w:smallCaps/>
          <w:sz w:val="28"/>
        </w:rPr>
        <w:tab/>
      </w:r>
      <w:r w:rsidR="00A91CE4">
        <w:rPr>
          <w:b/>
          <w:smallCaps/>
          <w:sz w:val="28"/>
        </w:rPr>
        <w:tab/>
        <w:t xml:space="preserve">  </w:t>
      </w:r>
      <w:r>
        <w:rPr>
          <w:b/>
          <w:smallCaps/>
          <w:sz w:val="28"/>
        </w:rPr>
        <w:t>Общество с ограниченной ответственностью</w:t>
      </w:r>
    </w:p>
    <w:p w:rsidR="00FD703A" w:rsidRPr="0076435C" w:rsidRDefault="003270C5" w:rsidP="00FD703A">
      <w:pPr>
        <w:ind w:left="1440"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 w:rsidR="00FD703A" w:rsidRPr="0076435C">
        <w:rPr>
          <w:b/>
          <w:smallCaps/>
          <w:sz w:val="24"/>
          <w:szCs w:val="24"/>
        </w:rPr>
        <w:t>Научно-производственное предприятие</w:t>
      </w:r>
    </w:p>
    <w:p w:rsidR="00FD703A" w:rsidRPr="00EF2B2C" w:rsidRDefault="003270C5" w:rsidP="00FD703A">
      <w:pPr>
        <w:ind w:left="1440" w:firstLine="720"/>
        <w:rPr>
          <w:b/>
          <w:smallCaps/>
          <w:sz w:val="28"/>
        </w:rPr>
      </w:pPr>
      <w:r>
        <w:rPr>
          <w:b/>
          <w:smallCaps/>
          <w:sz w:val="28"/>
        </w:rPr>
        <w:t xml:space="preserve">  </w:t>
      </w:r>
      <w:r w:rsidR="00FD703A">
        <w:rPr>
          <w:b/>
          <w:smallCaps/>
          <w:sz w:val="28"/>
        </w:rPr>
        <w:t>«Вибро-резонансные технологии»</w:t>
      </w:r>
    </w:p>
    <w:p w:rsidR="00FD703A" w:rsidRPr="00A91CE4" w:rsidRDefault="00FD703A" w:rsidP="00FD703A">
      <w:pPr>
        <w:ind w:left="1440" w:firstLine="720"/>
        <w:jc w:val="right"/>
      </w:pPr>
    </w:p>
    <w:p w:rsidR="00FD703A" w:rsidRPr="003B685A" w:rsidRDefault="003270C5" w:rsidP="00FD703A">
      <w:pPr>
        <w:pStyle w:val="21"/>
        <w:ind w:left="1440" w:firstLine="720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 xml:space="preserve">              </w:t>
      </w:r>
      <w:r w:rsidR="00FD703A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FD703A" w:rsidRPr="003B685A">
        <w:rPr>
          <w:rFonts w:ascii="Times New Roman" w:hAnsi="Times New Roman"/>
          <w:b/>
          <w:smallCaps/>
          <w:sz w:val="36"/>
          <w:szCs w:val="36"/>
        </w:rPr>
        <w:t>ооо нпп «врт»</w:t>
      </w:r>
    </w:p>
    <w:p w:rsidR="00FD703A" w:rsidRDefault="00FD703A" w:rsidP="00FD703A">
      <w:pPr>
        <w:pStyle w:val="1"/>
        <w:jc w:val="center"/>
        <w:rPr>
          <w:sz w:val="22"/>
        </w:rPr>
      </w:pPr>
    </w:p>
    <w:p w:rsidR="00FD703A" w:rsidRPr="00C373B2" w:rsidRDefault="00FD703A" w:rsidP="00FD703A">
      <w:pPr>
        <w:pStyle w:val="1"/>
        <w:ind w:right="-428"/>
        <w:jc w:val="center"/>
        <w:rPr>
          <w:sz w:val="22"/>
        </w:rPr>
      </w:pPr>
      <w:r>
        <w:rPr>
          <w:sz w:val="22"/>
        </w:rPr>
        <w:t xml:space="preserve">Россия, </w:t>
      </w:r>
      <w:r w:rsidRPr="00B3441D">
        <w:rPr>
          <w:sz w:val="22"/>
        </w:rPr>
        <w:t>С</w:t>
      </w:r>
      <w:r>
        <w:rPr>
          <w:sz w:val="22"/>
        </w:rPr>
        <w:t>анкт</w:t>
      </w:r>
      <w:r w:rsidRPr="00B3441D">
        <w:rPr>
          <w:sz w:val="22"/>
        </w:rPr>
        <w:t xml:space="preserve">-Петербург, </w:t>
      </w:r>
      <w:r w:rsidR="00C373B2">
        <w:rPr>
          <w:sz w:val="22"/>
        </w:rPr>
        <w:t>196105, пр. Ю.Гагарина,1</w:t>
      </w:r>
    </w:p>
    <w:p w:rsidR="00FD703A" w:rsidRPr="003270C5" w:rsidRDefault="00FD703A" w:rsidP="00FD703A">
      <w:pPr>
        <w:pStyle w:val="1"/>
        <w:ind w:left="-567" w:right="-428"/>
        <w:jc w:val="center"/>
        <w:rPr>
          <w:sz w:val="22"/>
        </w:rPr>
      </w:pPr>
      <w:r w:rsidRPr="0076435C">
        <w:rPr>
          <w:sz w:val="22"/>
        </w:rPr>
        <w:t>т</w:t>
      </w:r>
      <w:r w:rsidRPr="003270C5">
        <w:rPr>
          <w:sz w:val="22"/>
        </w:rPr>
        <w:t>/</w:t>
      </w:r>
      <w:r w:rsidRPr="0076435C">
        <w:rPr>
          <w:sz w:val="22"/>
        </w:rPr>
        <w:t>ф</w:t>
      </w:r>
      <w:r w:rsidRPr="003270C5">
        <w:rPr>
          <w:sz w:val="22"/>
        </w:rPr>
        <w:t xml:space="preserve"> (812) 329-89-52, </w:t>
      </w:r>
      <w:r w:rsidR="00CD3FE3">
        <w:rPr>
          <w:sz w:val="22"/>
        </w:rPr>
        <w:t>318</w:t>
      </w:r>
      <w:r w:rsidRPr="003270C5">
        <w:rPr>
          <w:sz w:val="22"/>
        </w:rPr>
        <w:t>-</w:t>
      </w:r>
      <w:r w:rsidR="00CD3FE3">
        <w:rPr>
          <w:sz w:val="22"/>
        </w:rPr>
        <w:t>34</w:t>
      </w:r>
      <w:r w:rsidRPr="003270C5">
        <w:rPr>
          <w:sz w:val="22"/>
        </w:rPr>
        <w:t>-</w:t>
      </w:r>
      <w:r w:rsidR="00CD3FE3">
        <w:rPr>
          <w:sz w:val="22"/>
        </w:rPr>
        <w:t>32</w:t>
      </w:r>
    </w:p>
    <w:p w:rsidR="00FD703A" w:rsidRPr="00FD703A" w:rsidRDefault="00FD703A" w:rsidP="00FD703A">
      <w:pPr>
        <w:pStyle w:val="1"/>
        <w:ind w:left="-567" w:right="-428"/>
        <w:jc w:val="center"/>
        <w:rPr>
          <w:sz w:val="22"/>
          <w:szCs w:val="22"/>
          <w:lang w:val="en-US"/>
        </w:rPr>
      </w:pPr>
      <w:r w:rsidRPr="0076435C">
        <w:rPr>
          <w:sz w:val="22"/>
          <w:szCs w:val="22"/>
          <w:lang w:val="en-US"/>
        </w:rPr>
        <w:t xml:space="preserve">E-mail: </w:t>
      </w:r>
      <w:hyperlink r:id="rId6" w:history="1">
        <w:r w:rsidRPr="0076435C">
          <w:rPr>
            <w:rStyle w:val="a6"/>
            <w:sz w:val="22"/>
            <w:szCs w:val="22"/>
            <w:lang w:val="en-US"/>
          </w:rPr>
          <w:t>nppvrt@nppvrt.ru</w:t>
        </w:r>
      </w:hyperlink>
    </w:p>
    <w:p w:rsidR="00FD703A" w:rsidRPr="00FD703A" w:rsidRDefault="00FD703A" w:rsidP="00FD703A">
      <w:pPr>
        <w:pStyle w:val="1"/>
        <w:ind w:left="-567" w:right="-428"/>
        <w:jc w:val="center"/>
        <w:rPr>
          <w:sz w:val="22"/>
          <w:szCs w:val="22"/>
        </w:rPr>
      </w:pPr>
      <w:r>
        <w:rPr>
          <w:noProof/>
        </w:rPr>
        <w:pict>
          <v:rect id="_x0000_s1036" style="position:absolute;left:0;text-align:left;margin-left:276.4pt;margin-top:7.05pt;width:96.05pt;height:54.55pt;z-index:251655680;mso-wrap-style:none" stroked="f">
            <v:textbox style="mso-next-textbox:#_x0000_s1036">
              <w:txbxContent>
                <w:p w:rsidR="00FD703A" w:rsidRDefault="00FD703A" w:rsidP="00FD703A">
                  <w:r>
                    <w:object w:dxaOrig="18142" w:dyaOrig="97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45pt" o:ole="" fillcolor="window">
                        <v:imagedata r:id="rId7" o:title=""/>
                      </v:shape>
                      <o:OLEObject Type="Embed" ProgID="AutoCAD-r13" ShapeID="_x0000_i1025" DrawAspect="Content" ObjectID="_1432018715" r:id="rId8"/>
                    </w:object>
                  </w:r>
                </w:p>
              </w:txbxContent>
            </v:textbox>
          </v:rect>
        </w:pict>
      </w:r>
      <w:r w:rsidRPr="0076435C">
        <w:rPr>
          <w:sz w:val="22"/>
          <w:szCs w:val="22"/>
          <w:lang w:val="en-US"/>
        </w:rPr>
        <w:t>Url</w:t>
      </w:r>
      <w:r w:rsidRPr="00FD703A">
        <w:rPr>
          <w:sz w:val="22"/>
          <w:szCs w:val="22"/>
        </w:rPr>
        <w:t xml:space="preserve">: </w:t>
      </w:r>
      <w:hyperlink r:id="rId9" w:history="1">
        <w:r w:rsidRPr="0036299C">
          <w:rPr>
            <w:rStyle w:val="a6"/>
            <w:sz w:val="22"/>
            <w:szCs w:val="22"/>
            <w:lang w:val="en-US"/>
          </w:rPr>
          <w:t>www</w:t>
        </w:r>
        <w:r w:rsidRPr="00FD703A">
          <w:rPr>
            <w:rStyle w:val="a6"/>
            <w:sz w:val="22"/>
            <w:szCs w:val="22"/>
          </w:rPr>
          <w:t>.</w:t>
        </w:r>
        <w:r w:rsidRPr="0036299C">
          <w:rPr>
            <w:rStyle w:val="a6"/>
            <w:sz w:val="22"/>
            <w:szCs w:val="22"/>
            <w:lang w:val="en-US"/>
          </w:rPr>
          <w:t>nppvrt</w:t>
        </w:r>
        <w:r w:rsidRPr="00FD703A">
          <w:rPr>
            <w:rStyle w:val="a6"/>
            <w:sz w:val="22"/>
            <w:szCs w:val="22"/>
          </w:rPr>
          <w:t>.</w:t>
        </w:r>
        <w:r w:rsidRPr="0036299C">
          <w:rPr>
            <w:rStyle w:val="a6"/>
            <w:sz w:val="22"/>
            <w:szCs w:val="22"/>
            <w:lang w:val="en-US"/>
          </w:rPr>
          <w:t>ru</w:t>
        </w:r>
      </w:hyperlink>
      <w:r w:rsidRPr="00FD703A">
        <w:rPr>
          <w:sz w:val="22"/>
          <w:szCs w:val="22"/>
        </w:rPr>
        <w:t>.</w:t>
      </w:r>
    </w:p>
    <w:p w:rsidR="00FD703A" w:rsidRPr="00FD703A" w:rsidRDefault="00FD703A" w:rsidP="00FD703A">
      <w:pPr>
        <w:ind w:left="1440" w:firstLine="720"/>
        <w:jc w:val="both"/>
        <w:rPr>
          <w:b/>
          <w:snapToGrid w:val="0"/>
          <w:sz w:val="22"/>
        </w:rPr>
      </w:pPr>
    </w:p>
    <w:p w:rsidR="00FD703A" w:rsidRPr="00FD703A" w:rsidRDefault="00FD703A" w:rsidP="00FD703A">
      <w:pPr>
        <w:ind w:left="1440" w:firstLine="720"/>
        <w:jc w:val="both"/>
        <w:rPr>
          <w:b/>
          <w:snapToGrid w:val="0"/>
          <w:sz w:val="22"/>
        </w:rPr>
      </w:pPr>
    </w:p>
    <w:p w:rsidR="00FD703A" w:rsidRDefault="00FD703A" w:rsidP="00FD703A">
      <w:pPr>
        <w:ind w:left="1440" w:firstLine="72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Сертификат соответствия</w:t>
      </w:r>
    </w:p>
    <w:p w:rsidR="00FD703A" w:rsidRPr="00865C3F" w:rsidRDefault="00FD703A" w:rsidP="00FD703A">
      <w:pPr>
        <w:ind w:left="720" w:firstLine="720"/>
        <w:rPr>
          <w:b/>
          <w:snapToGrid w:val="0"/>
          <w:sz w:val="22"/>
          <w:u w:val="single"/>
        </w:rPr>
      </w:pPr>
      <w:r w:rsidRPr="00865C3F">
        <w:rPr>
          <w:b/>
          <w:snapToGrid w:val="0"/>
          <w:sz w:val="22"/>
          <w:u w:val="single"/>
        </w:rPr>
        <w:t xml:space="preserve">№ </w:t>
      </w:r>
      <w:r w:rsidR="00865C3F" w:rsidRPr="00865C3F">
        <w:rPr>
          <w:b/>
          <w:snapToGrid w:val="0"/>
          <w:sz w:val="22"/>
          <w:u w:val="single"/>
        </w:rPr>
        <w:t xml:space="preserve"> </w:t>
      </w:r>
      <w:r w:rsidR="00865C3F" w:rsidRPr="00865C3F">
        <w:rPr>
          <w:b/>
          <w:snapToGrid w:val="0"/>
          <w:sz w:val="22"/>
          <w:u w:val="single"/>
          <w:lang w:val="en-US"/>
        </w:rPr>
        <w:t>C</w:t>
      </w:r>
      <w:r w:rsidR="00865C3F" w:rsidRPr="00865C3F">
        <w:rPr>
          <w:b/>
          <w:snapToGrid w:val="0"/>
          <w:sz w:val="22"/>
          <w:u w:val="single"/>
        </w:rPr>
        <w:t>-</w:t>
      </w:r>
      <w:r w:rsidR="00865C3F" w:rsidRPr="00865C3F">
        <w:rPr>
          <w:b/>
          <w:snapToGrid w:val="0"/>
          <w:sz w:val="22"/>
          <w:u w:val="single"/>
          <w:lang w:val="en-US"/>
        </w:rPr>
        <w:t>RU</w:t>
      </w:r>
      <w:r w:rsidR="00865C3F" w:rsidRPr="00865C3F">
        <w:rPr>
          <w:b/>
          <w:snapToGrid w:val="0"/>
          <w:sz w:val="22"/>
          <w:u w:val="single"/>
        </w:rPr>
        <w:t>.</w:t>
      </w:r>
      <w:r w:rsidR="00865C3F" w:rsidRPr="00865C3F">
        <w:rPr>
          <w:b/>
          <w:snapToGrid w:val="0"/>
          <w:sz w:val="22"/>
          <w:u w:val="single"/>
          <w:lang w:val="en-US"/>
        </w:rPr>
        <w:t>ME</w:t>
      </w:r>
      <w:r w:rsidR="00865C3F" w:rsidRPr="00865C3F">
        <w:rPr>
          <w:b/>
          <w:snapToGrid w:val="0"/>
          <w:sz w:val="22"/>
          <w:u w:val="single"/>
        </w:rPr>
        <w:t>05.</w:t>
      </w:r>
      <w:r w:rsidR="00865C3F" w:rsidRPr="00865C3F">
        <w:rPr>
          <w:b/>
          <w:snapToGrid w:val="0"/>
          <w:sz w:val="22"/>
          <w:u w:val="single"/>
          <w:lang w:val="en-US"/>
        </w:rPr>
        <w:t>B</w:t>
      </w:r>
      <w:r w:rsidR="00865C3F" w:rsidRPr="00865C3F">
        <w:rPr>
          <w:b/>
          <w:snapToGrid w:val="0"/>
          <w:sz w:val="22"/>
          <w:u w:val="single"/>
        </w:rPr>
        <w:t xml:space="preserve">.00016   </w:t>
      </w:r>
      <w:r w:rsidR="00865C3F" w:rsidRPr="00865C3F">
        <w:rPr>
          <w:b/>
          <w:snapToGrid w:val="0"/>
          <w:sz w:val="22"/>
          <w:u w:val="single"/>
          <w:lang w:val="en-US"/>
        </w:rPr>
        <w:t>TP</w:t>
      </w:r>
      <w:r w:rsidR="00865C3F" w:rsidRPr="00865C3F">
        <w:rPr>
          <w:b/>
          <w:snapToGrid w:val="0"/>
          <w:sz w:val="22"/>
          <w:u w:val="single"/>
        </w:rPr>
        <w:t xml:space="preserve"> 0614117</w:t>
      </w:r>
    </w:p>
    <w:p w:rsidR="00FD703A" w:rsidRDefault="00865C3F" w:rsidP="00865C3F">
      <w:pPr>
        <w:pStyle w:val="7"/>
        <w:spacing w:after="120"/>
        <w:ind w:left="708" w:firstLine="708"/>
        <w:jc w:val="left"/>
      </w:pPr>
      <w:r>
        <w:t xml:space="preserve">       </w:t>
      </w:r>
      <w:r w:rsidR="00FD703A">
        <w:t>ОКП 36 457</w:t>
      </w:r>
      <w:r>
        <w:t>1</w:t>
      </w:r>
      <w:r w:rsidRPr="00865C3F">
        <w:t xml:space="preserve">  </w:t>
      </w:r>
      <w:r>
        <w:t>ТН ВЭД 8515 80</w:t>
      </w:r>
      <w:r w:rsidR="00FD703A">
        <w:tab/>
      </w:r>
      <w:r w:rsidR="00FD703A">
        <w:tab/>
        <w:t xml:space="preserve">   </w:t>
      </w:r>
      <w:r>
        <w:t xml:space="preserve"> </w:t>
      </w:r>
      <w:r w:rsidR="00FD703A">
        <w:t xml:space="preserve"> </w:t>
      </w:r>
      <w:r w:rsidRPr="00865C3F">
        <w:rPr>
          <w:sz w:val="28"/>
          <w:szCs w:val="28"/>
        </w:rPr>
        <w:t>МЕ05</w:t>
      </w:r>
    </w:p>
    <w:p w:rsidR="00FD703A" w:rsidRDefault="00FD703A" w:rsidP="00FD703A">
      <w:pPr>
        <w:pStyle w:val="2"/>
        <w:widowControl w:val="0"/>
        <w:jc w:val="left"/>
        <w:rPr>
          <w:i w:val="0"/>
          <w:snapToGrid w:val="0"/>
          <w:sz w:val="20"/>
        </w:rPr>
      </w:pPr>
    </w:p>
    <w:p w:rsidR="00FD703A" w:rsidRPr="00814FE5" w:rsidRDefault="00FD703A" w:rsidP="00FD703A"/>
    <w:p w:rsidR="00FD703A" w:rsidRPr="00924020" w:rsidRDefault="00FD703A" w:rsidP="00FD703A"/>
    <w:p w:rsidR="00FD703A" w:rsidRPr="00924020" w:rsidRDefault="00FD703A" w:rsidP="00FD703A">
      <w:pPr>
        <w:pStyle w:val="2"/>
        <w:widowControl w:val="0"/>
        <w:rPr>
          <w:i w:val="0"/>
          <w:snapToGrid w:val="0"/>
          <w:sz w:val="32"/>
          <w:szCs w:val="32"/>
        </w:rPr>
      </w:pPr>
      <w:r w:rsidRPr="00924020">
        <w:rPr>
          <w:i w:val="0"/>
          <w:snapToGrid w:val="0"/>
          <w:sz w:val="32"/>
          <w:szCs w:val="32"/>
        </w:rPr>
        <w:t>ПОДОГРЕВАТЕЛИ УГЛЕКИСЛОГО ГАЗА</w:t>
      </w:r>
    </w:p>
    <w:p w:rsidR="00FD703A" w:rsidRDefault="00FD703A" w:rsidP="00FD703A">
      <w:pPr>
        <w:pStyle w:val="8"/>
      </w:pPr>
    </w:p>
    <w:p w:rsidR="00FD703A" w:rsidRDefault="00FD703A" w:rsidP="00FD703A">
      <w:pPr>
        <w:pStyle w:val="8"/>
      </w:pPr>
      <w:r>
        <w:t>Серии ПУ3-70-50</w:t>
      </w:r>
    </w:p>
    <w:p w:rsidR="00FD703A" w:rsidRDefault="00FD703A" w:rsidP="00FD703A">
      <w:pPr>
        <w:widowControl w:val="0"/>
        <w:ind w:firstLine="720"/>
        <w:jc w:val="both"/>
        <w:rPr>
          <w:b/>
          <w:snapToGrid w:val="0"/>
          <w:sz w:val="16"/>
        </w:rPr>
      </w:pPr>
    </w:p>
    <w:p w:rsidR="00FD703A" w:rsidRPr="00924020" w:rsidRDefault="00FD703A" w:rsidP="00FD703A">
      <w:pPr>
        <w:pStyle w:val="3"/>
        <w:widowControl w:val="0"/>
        <w:rPr>
          <w:snapToGrid w:val="0"/>
          <w:sz w:val="24"/>
          <w:szCs w:val="24"/>
        </w:rPr>
      </w:pPr>
      <w:r w:rsidRPr="00924020">
        <w:rPr>
          <w:snapToGrid w:val="0"/>
          <w:sz w:val="24"/>
          <w:szCs w:val="24"/>
        </w:rPr>
        <w:t>ПАСПОРТ</w:t>
      </w:r>
    </w:p>
    <w:p w:rsidR="00FD703A" w:rsidRPr="00924020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  <w:r w:rsidRPr="00924020">
        <w:rPr>
          <w:b/>
          <w:snapToGrid w:val="0"/>
          <w:sz w:val="24"/>
          <w:szCs w:val="24"/>
        </w:rPr>
        <w:t>ПУ6.000.00ПС</w:t>
      </w: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Pr="00EF2B2C" w:rsidRDefault="00FD703A" w:rsidP="00FD703A">
      <w:pPr>
        <w:widowControl w:val="0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A91CE4" w:rsidRDefault="00A91CE4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A91CE4" w:rsidRDefault="00A91CE4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Санкт-Петербург</w:t>
      </w:r>
    </w:p>
    <w:p w:rsidR="00FD703A" w:rsidRDefault="00FD703A" w:rsidP="00FD703A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20</w:t>
      </w:r>
      <w:r w:rsidR="00DC1783">
        <w:rPr>
          <w:b/>
          <w:snapToGrid w:val="0"/>
          <w:sz w:val="24"/>
          <w:szCs w:val="24"/>
        </w:rPr>
        <w:t>12</w:t>
      </w:r>
      <w:r>
        <w:rPr>
          <w:b/>
          <w:snapToGrid w:val="0"/>
          <w:sz w:val="24"/>
          <w:szCs w:val="24"/>
        </w:rPr>
        <w:t xml:space="preserve"> г.</w:t>
      </w:r>
    </w:p>
    <w:p w:rsidR="00A91CE4" w:rsidRPr="00924020" w:rsidRDefault="00A91CE4" w:rsidP="00FD703A">
      <w:pPr>
        <w:widowControl w:val="0"/>
        <w:jc w:val="center"/>
        <w:rPr>
          <w:b/>
          <w:snapToGrid w:val="0"/>
          <w:sz w:val="24"/>
          <w:szCs w:val="24"/>
        </w:rPr>
      </w:pPr>
    </w:p>
    <w:p w:rsidR="00FD703A" w:rsidRDefault="00FD703A" w:rsidP="00FD703A">
      <w:pPr>
        <w:pStyle w:val="3"/>
        <w:widowControl w:val="0"/>
        <w:rPr>
          <w:snapToGrid w:val="0"/>
        </w:rPr>
      </w:pPr>
      <w:r>
        <w:rPr>
          <w:snapToGrid w:val="0"/>
        </w:rPr>
        <w:lastRenderedPageBreak/>
        <w:t>НАЗНАЧЕНИЕ</w:t>
      </w:r>
    </w:p>
    <w:p w:rsidR="00230E22" w:rsidRPr="00230E22" w:rsidRDefault="00230E22" w:rsidP="00871D1B">
      <w:pPr>
        <w:ind w:firstLine="709"/>
        <w:jc w:val="both"/>
        <w:rPr>
          <w:sz w:val="16"/>
          <w:szCs w:val="16"/>
        </w:rPr>
      </w:pPr>
    </w:p>
    <w:p w:rsidR="00871D1B" w:rsidRDefault="00FD703A" w:rsidP="00871D1B">
      <w:pPr>
        <w:ind w:firstLine="709"/>
        <w:jc w:val="both"/>
      </w:pPr>
      <w:r>
        <w:t>Подогреватели углекислого газа серии ПУ3-70-50 предназначены для подогрева газа в системах газоподготовки автоматов и полуавтоматов дуговой сварки в среде углекислого газа</w:t>
      </w:r>
      <w:r w:rsidR="00230E22">
        <w:t xml:space="preserve"> и смесей газов</w:t>
      </w:r>
      <w:r>
        <w:t xml:space="preserve">. </w:t>
      </w:r>
      <w:r w:rsidR="00871D1B">
        <w:t>Подогреватель используется с любым регулятором давления или расхода газа независимо от его конструкции и предприятия-изготовителя.</w:t>
      </w:r>
    </w:p>
    <w:p w:rsidR="00871D1B" w:rsidRPr="00871D1B" w:rsidRDefault="00871D1B" w:rsidP="00871D1B">
      <w:pPr>
        <w:ind w:firstLine="709"/>
        <w:jc w:val="both"/>
        <w:rPr>
          <w:b/>
        </w:rPr>
      </w:pPr>
      <w:r w:rsidRPr="00871D1B">
        <w:rPr>
          <w:b/>
        </w:rPr>
        <w:t xml:space="preserve">Подогреватели обеспечивают оптимальный температурный режим работы регуляторов давления или расхода газа и клапанов подачи газа (отсекателей) электросварочных автоматов и полуавтоматов. При этом обеспечивается работоспособность (защита от перемерзания) регуляторов давления или расхода газа и значительно повышается их надежность и долговечность. </w:t>
      </w:r>
    </w:p>
    <w:p w:rsidR="00230E22" w:rsidRPr="00230E22" w:rsidRDefault="00FD703A" w:rsidP="00484F7B">
      <w:pPr>
        <w:pStyle w:val="a5"/>
        <w:ind w:right="141" w:firstLine="567"/>
        <w:jc w:val="both"/>
        <w:rPr>
          <w:szCs w:val="16"/>
        </w:rPr>
      </w:pPr>
      <w:r>
        <w:rPr>
          <w:sz w:val="20"/>
        </w:rPr>
        <w:t>Подогреватели изготавливаются в соответствии с требованиями технических усл</w:t>
      </w:r>
      <w:r>
        <w:rPr>
          <w:sz w:val="20"/>
        </w:rPr>
        <w:t>о</w:t>
      </w:r>
      <w:r>
        <w:rPr>
          <w:sz w:val="20"/>
        </w:rPr>
        <w:t>вий ТУ 3645-00</w:t>
      </w:r>
      <w:r w:rsidR="00CD3FE3">
        <w:rPr>
          <w:sz w:val="20"/>
        </w:rPr>
        <w:t>6</w:t>
      </w:r>
      <w:r>
        <w:rPr>
          <w:sz w:val="20"/>
        </w:rPr>
        <w:t>-50923030-20</w:t>
      </w:r>
      <w:r w:rsidR="002B0399">
        <w:rPr>
          <w:sz w:val="20"/>
        </w:rPr>
        <w:t>11</w:t>
      </w:r>
      <w:r>
        <w:rPr>
          <w:sz w:val="20"/>
        </w:rPr>
        <w:t>, ГОСТ 12.2.008</w:t>
      </w:r>
      <w:r w:rsidR="00865C3F">
        <w:rPr>
          <w:sz w:val="20"/>
        </w:rPr>
        <w:t xml:space="preserve">-75, </w:t>
      </w:r>
      <w:r>
        <w:rPr>
          <w:sz w:val="20"/>
        </w:rPr>
        <w:t>ГОСТ 12.2.007.0</w:t>
      </w:r>
      <w:r w:rsidR="00865C3F">
        <w:rPr>
          <w:sz w:val="20"/>
        </w:rPr>
        <w:t xml:space="preserve">-75, </w:t>
      </w:r>
      <w:r w:rsidR="002B0399">
        <w:rPr>
          <w:sz w:val="20"/>
        </w:rPr>
        <w:t>ГОСТ 12.2.007.8.</w:t>
      </w:r>
      <w:r>
        <w:rPr>
          <w:sz w:val="20"/>
        </w:rPr>
        <w:t xml:space="preserve"> Подогреватели выпускаются в климатическом исполнении УХЛ2 по ГОСТ 15150</w:t>
      </w:r>
      <w:r w:rsidR="003260B1">
        <w:rPr>
          <w:sz w:val="20"/>
        </w:rPr>
        <w:t>, но</w:t>
      </w:r>
      <w:r>
        <w:rPr>
          <w:sz w:val="20"/>
        </w:rPr>
        <w:t xml:space="preserve"> для работы в интервале температур от –</w:t>
      </w:r>
      <w:r w:rsidR="0095392E">
        <w:rPr>
          <w:sz w:val="20"/>
        </w:rPr>
        <w:t>1</w:t>
      </w:r>
      <w:r>
        <w:rPr>
          <w:sz w:val="20"/>
        </w:rPr>
        <w:t>0 до +50</w:t>
      </w:r>
      <w:r>
        <w:rPr>
          <w:sz w:val="20"/>
          <w:vertAlign w:val="superscript"/>
        </w:rPr>
        <w:t>О</w:t>
      </w:r>
      <w:r>
        <w:rPr>
          <w:sz w:val="20"/>
        </w:rPr>
        <w:t>С</w:t>
      </w:r>
      <w:r w:rsidR="002B0399">
        <w:rPr>
          <w:sz w:val="20"/>
        </w:rPr>
        <w:t xml:space="preserve"> (северное исп</w:t>
      </w:r>
      <w:r w:rsidR="00EA3AA6">
        <w:rPr>
          <w:sz w:val="20"/>
        </w:rPr>
        <w:t xml:space="preserve">олнение от </w:t>
      </w:r>
      <w:r w:rsidR="002B0399">
        <w:rPr>
          <w:sz w:val="20"/>
        </w:rPr>
        <w:t xml:space="preserve"> -30</w:t>
      </w:r>
      <w:r w:rsidR="002B0399" w:rsidRPr="002B0399">
        <w:rPr>
          <w:sz w:val="20"/>
          <w:vertAlign w:val="superscript"/>
        </w:rPr>
        <w:t>О</w:t>
      </w:r>
      <w:r w:rsidR="002B0399">
        <w:rPr>
          <w:sz w:val="20"/>
        </w:rPr>
        <w:t>С)</w:t>
      </w:r>
      <w:r>
        <w:rPr>
          <w:sz w:val="20"/>
        </w:rPr>
        <w:t>.</w:t>
      </w:r>
      <w:r w:rsidR="003260B1">
        <w:rPr>
          <w:sz w:val="20"/>
        </w:rPr>
        <w:t xml:space="preserve"> </w:t>
      </w:r>
    </w:p>
    <w:p w:rsidR="00515555" w:rsidRPr="00C92481" w:rsidRDefault="00515555" w:rsidP="00871D1B">
      <w:pPr>
        <w:pStyle w:val="2"/>
        <w:widowControl w:val="0"/>
        <w:ind w:left="-284" w:right="269"/>
        <w:rPr>
          <w:snapToGrid w:val="0"/>
          <w:sz w:val="20"/>
        </w:rPr>
      </w:pPr>
    </w:p>
    <w:p w:rsidR="00FD703A" w:rsidRDefault="00FD703A" w:rsidP="00871D1B">
      <w:pPr>
        <w:pStyle w:val="2"/>
        <w:widowControl w:val="0"/>
        <w:ind w:left="-284" w:right="269"/>
        <w:rPr>
          <w:snapToGrid w:val="0"/>
          <w:sz w:val="20"/>
        </w:rPr>
      </w:pPr>
      <w:r w:rsidRPr="00871D1B">
        <w:rPr>
          <w:snapToGrid w:val="0"/>
          <w:sz w:val="20"/>
        </w:rPr>
        <w:t xml:space="preserve">ТЕХНИЧЕСКИЕ </w:t>
      </w:r>
      <w:r w:rsidRPr="00C92481">
        <w:rPr>
          <w:i w:val="0"/>
          <w:snapToGrid w:val="0"/>
          <w:sz w:val="20"/>
        </w:rPr>
        <w:t>ХАРАКТЕРИСТИКИ</w:t>
      </w:r>
    </w:p>
    <w:p w:rsidR="00C92481" w:rsidRPr="00C92481" w:rsidRDefault="00C92481" w:rsidP="00C92481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134"/>
        <w:gridCol w:w="1276"/>
        <w:gridCol w:w="1276"/>
      </w:tblGrid>
      <w:tr w:rsidR="00C92481" w:rsidRPr="00C92481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ПУ3-70-50М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ПУ3-70-50М  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ПУ3-70-50</w:t>
            </w:r>
          </w:p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(ПУ3-70-50 АДН)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ПУ3-70-50*</w:t>
            </w:r>
          </w:p>
          <w:p w:rsidR="00C92481" w:rsidRPr="00C92481" w:rsidRDefault="00C92481" w:rsidP="00C92481">
            <w:pPr>
              <w:widowControl w:val="0"/>
              <w:spacing w:line="192" w:lineRule="auto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Северное исполнение.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Максимальный расход газа, л/мин (м</w:t>
            </w:r>
            <w:r w:rsidRPr="00C92481">
              <w:rPr>
                <w:rFonts w:eastAsia="Calibri"/>
                <w:snapToGrid w:val="0"/>
                <w:sz w:val="18"/>
                <w:szCs w:val="18"/>
                <w:vertAlign w:val="superscript"/>
              </w:rPr>
              <w:t>3</w:t>
            </w:r>
            <w:r w:rsidRPr="00C92481">
              <w:rPr>
                <w:rFonts w:eastAsia="Calibri"/>
                <w:snapToGrid w:val="0"/>
                <w:sz w:val="18"/>
                <w:szCs w:val="18"/>
              </w:rPr>
              <w:t>/ч)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50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40 (2,4)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 xml:space="preserve">Диапазон рабочих температур, </w:t>
            </w:r>
            <w:r w:rsidRPr="00C92481">
              <w:rPr>
                <w:rFonts w:eastAsia="Calibri"/>
                <w:snapToGrid w:val="0"/>
                <w:sz w:val="18"/>
                <w:szCs w:val="18"/>
              </w:rPr>
              <w:sym w:font="Symbol" w:char="F0B0"/>
            </w:r>
            <w:r w:rsidRPr="00C92481">
              <w:rPr>
                <w:rFonts w:eastAsia="Calibri"/>
                <w:snapToGrid w:val="0"/>
                <w:sz w:val="18"/>
                <w:szCs w:val="18"/>
              </w:rP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-10…+50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-30…+50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Максимальное рабочее давление газа, МПа (кгс/см</w:t>
            </w:r>
            <w:r w:rsidRPr="00C92481">
              <w:rPr>
                <w:rFonts w:eastAsia="Calibri"/>
                <w:snapToGrid w:val="0"/>
                <w:sz w:val="18"/>
                <w:szCs w:val="18"/>
                <w:vertAlign w:val="superscript"/>
              </w:rPr>
              <w:t>2</w:t>
            </w:r>
            <w:r w:rsidRPr="00C92481">
              <w:rPr>
                <w:rFonts w:eastAsia="Calibri"/>
                <w:snapToGrid w:val="0"/>
                <w:sz w:val="18"/>
                <w:szCs w:val="18"/>
              </w:rPr>
              <w:t xml:space="preserve">)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20 (200)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 xml:space="preserve">Максимальная температура корпуса подогревателя, </w:t>
            </w:r>
            <w:r w:rsidRPr="00C92481">
              <w:rPr>
                <w:rFonts w:eastAsia="Calibri"/>
                <w:snapToGrid w:val="0"/>
                <w:sz w:val="18"/>
                <w:szCs w:val="18"/>
              </w:rPr>
              <w:sym w:font="Symbol" w:char="F0B0"/>
            </w:r>
            <w:r w:rsidRPr="00C92481">
              <w:rPr>
                <w:rFonts w:eastAsia="Calibri"/>
                <w:snapToGrid w:val="0"/>
                <w:sz w:val="18"/>
                <w:szCs w:val="18"/>
              </w:rPr>
              <w:t xml:space="preserve">С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70</w:t>
            </w:r>
            <w:r w:rsidRPr="00C92481">
              <w:rPr>
                <w:rFonts w:eastAsia="Calibri"/>
                <w:b/>
                <w:snapToGrid w:val="0"/>
                <w:vertAlign w:val="superscript"/>
              </w:rPr>
              <w:t>+10</w:t>
            </w:r>
            <w:r w:rsidRPr="00C92481">
              <w:rPr>
                <w:rFonts w:eastAsia="Calibri"/>
                <w:b/>
                <w:snapToGrid w:val="0"/>
              </w:rPr>
              <w:t>/</w:t>
            </w:r>
            <w:r w:rsidRPr="00C92481">
              <w:rPr>
                <w:rFonts w:eastAsia="Calibri"/>
                <w:b/>
                <w:snapToGrid w:val="0"/>
                <w:vertAlign w:val="subscript"/>
              </w:rPr>
              <w:t>-15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Напряжение питания, 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 xml:space="preserve">~/= 36 +/-15% 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Номинальная мощность, Вт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120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Способ регулирования температ</w:t>
            </w:r>
            <w:r>
              <w:rPr>
                <w:rFonts w:eastAsia="Calibri"/>
                <w:snapToGrid w:val="0"/>
                <w:sz w:val="18"/>
                <w:szCs w:val="18"/>
              </w:rPr>
              <w:t>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Термостат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Электронный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Индикация работы подогревателя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Нет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Светодиод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Присоединение к вентилю баллона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Муфтовое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 xml:space="preserve">Накидной гайкой </w:t>
            </w:r>
            <w:r w:rsidRPr="00C92481">
              <w:rPr>
                <w:rFonts w:eastAsia="Calibri"/>
                <w:b/>
                <w:snapToGrid w:val="0"/>
                <w:lang w:val="en-US"/>
              </w:rPr>
              <w:t>S32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 xml:space="preserve">Присоединительные размеры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 xml:space="preserve">Резьба  </w:t>
            </w:r>
            <w:r w:rsidRPr="00C92481">
              <w:rPr>
                <w:rFonts w:eastAsia="Calibri"/>
                <w:b/>
                <w:snapToGrid w:val="0"/>
                <w:lang w:val="en-US"/>
              </w:rPr>
              <w:t>G</w:t>
            </w:r>
            <w:r w:rsidRPr="00C92481">
              <w:rPr>
                <w:rFonts w:eastAsia="Calibri"/>
                <w:b/>
                <w:snapToGrid w:val="0"/>
              </w:rPr>
              <w:t xml:space="preserve"> ¾” 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Габаритные размеры, мм, не более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  <w:lang w:val="en-US"/>
              </w:rPr>
              <w:t>D32x46x</w:t>
            </w:r>
            <w:r w:rsidRPr="00C92481">
              <w:rPr>
                <w:rFonts w:eastAsia="Calibri"/>
                <w:b/>
                <w:snapToGrid w:val="0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  <w:lang w:val="en-US"/>
              </w:rPr>
              <w:t>D32x</w:t>
            </w:r>
            <w:r w:rsidRPr="00C92481">
              <w:rPr>
                <w:rFonts w:eastAsia="Calibri"/>
                <w:b/>
                <w:snapToGrid w:val="0"/>
              </w:rPr>
              <w:t>71</w:t>
            </w:r>
            <w:r w:rsidRPr="00C92481">
              <w:rPr>
                <w:rFonts w:eastAsia="Calibri"/>
                <w:b/>
                <w:snapToGrid w:val="0"/>
                <w:lang w:val="en-US"/>
              </w:rPr>
              <w:t>x</w:t>
            </w:r>
            <w:r w:rsidRPr="00C92481">
              <w:rPr>
                <w:rFonts w:eastAsia="Calibri"/>
                <w:b/>
                <w:snapToGrid w:val="0"/>
              </w:rPr>
              <w:t>125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Вес подогревателя, кг, не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0,42 (0,72)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0,45</w:t>
            </w:r>
          </w:p>
        </w:tc>
      </w:tr>
      <w:tr w:rsidR="00C92481" w:rsidRPr="00C92481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b/>
                <w:snapToGrid w:val="0"/>
                <w:sz w:val="18"/>
                <w:szCs w:val="18"/>
              </w:rPr>
              <w:t>Исполнение подогревателей с адаптером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Адаптер напряжения 220/36   АДН-02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Нет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Напряжение питания,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~220 +/-15%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Комплектуется блоком питания</w:t>
            </w:r>
          </w:p>
          <w:p w:rsidR="00C92481" w:rsidRPr="00C92481" w:rsidRDefault="00C92481" w:rsidP="00C92481">
            <w:pPr>
              <w:widowControl w:val="0"/>
              <w:ind w:left="-57" w:right="-57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БП-36-100</w:t>
            </w: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Габаритные размеры, мм, не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  <w:r w:rsidRPr="00C92481">
              <w:rPr>
                <w:rFonts w:eastAsia="Calibri"/>
                <w:b/>
                <w:snapToGrid w:val="0"/>
              </w:rPr>
              <w:t>125х52х30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</w:p>
        </w:tc>
      </w:tr>
      <w:tr w:rsidR="00C92481" w:rsidRPr="00C92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ind w:left="-57" w:right="-57"/>
              <w:rPr>
                <w:rFonts w:eastAsia="Calibri"/>
                <w:snapToGrid w:val="0"/>
                <w:sz w:val="18"/>
                <w:szCs w:val="18"/>
              </w:rPr>
            </w:pPr>
            <w:r w:rsidRPr="00C92481">
              <w:rPr>
                <w:rFonts w:eastAsia="Calibri"/>
                <w:snapToGrid w:val="0"/>
                <w:sz w:val="18"/>
                <w:szCs w:val="18"/>
              </w:rPr>
              <w:t>Вес адаптера, кг, не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  <w:lang w:val="en-US"/>
              </w:rPr>
            </w:pPr>
            <w:r w:rsidRPr="00C92481">
              <w:rPr>
                <w:rFonts w:eastAsia="Calibri"/>
                <w:b/>
                <w:snapToGrid w:val="0"/>
              </w:rPr>
              <w:t>0,3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1" w:rsidRPr="00C92481" w:rsidRDefault="00C92481" w:rsidP="00C92481">
            <w:pPr>
              <w:widowControl w:val="0"/>
              <w:jc w:val="center"/>
              <w:rPr>
                <w:rFonts w:eastAsia="Calibri"/>
                <w:b/>
                <w:snapToGrid w:val="0"/>
                <w:lang w:val="en-US"/>
              </w:rPr>
            </w:pPr>
          </w:p>
        </w:tc>
      </w:tr>
    </w:tbl>
    <w:p w:rsidR="00515555" w:rsidRDefault="00515555" w:rsidP="00FD703A">
      <w:pPr>
        <w:widowControl w:val="0"/>
        <w:ind w:left="-284" w:right="269"/>
        <w:jc w:val="center"/>
        <w:rPr>
          <w:b/>
          <w:snapToGrid w:val="0"/>
          <w:lang w:val="en-US"/>
        </w:rPr>
      </w:pPr>
    </w:p>
    <w:p w:rsidR="00FD703A" w:rsidRDefault="00FD703A" w:rsidP="00FD703A">
      <w:pPr>
        <w:widowControl w:val="0"/>
        <w:ind w:left="-284" w:right="269"/>
        <w:jc w:val="center"/>
        <w:rPr>
          <w:b/>
          <w:snapToGrid w:val="0"/>
        </w:rPr>
      </w:pPr>
      <w:r w:rsidRPr="0005316A">
        <w:rPr>
          <w:b/>
          <w:snapToGrid w:val="0"/>
        </w:rPr>
        <w:t>2</w:t>
      </w:r>
    </w:p>
    <w:p w:rsidR="00C92481" w:rsidRPr="0005316A" w:rsidRDefault="00C92481" w:rsidP="00FD703A">
      <w:pPr>
        <w:widowControl w:val="0"/>
        <w:ind w:left="-284" w:right="269"/>
        <w:jc w:val="center"/>
        <w:rPr>
          <w:b/>
          <w:snapToGrid w:val="0"/>
        </w:rPr>
      </w:pPr>
    </w:p>
    <w:p w:rsidR="00FD703A" w:rsidRDefault="00FD703A" w:rsidP="00FD703A">
      <w:pPr>
        <w:pStyle w:val="1"/>
        <w:jc w:val="center"/>
      </w:pPr>
      <w:r>
        <w:t>РЕЗУЛЬТАТЫ ИСПЫТАНИЙ ПОДОГРЕВАТЕЛЕЙ</w:t>
      </w:r>
    </w:p>
    <w:p w:rsidR="00FD703A" w:rsidRPr="002473A2" w:rsidRDefault="00FD703A" w:rsidP="00FD703A">
      <w:pPr>
        <w:rPr>
          <w:sz w:val="16"/>
          <w:szCs w:val="16"/>
        </w:rPr>
      </w:pPr>
    </w:p>
    <w:p w:rsidR="00FD703A" w:rsidRDefault="00FD703A" w:rsidP="00FD703A">
      <w:pPr>
        <w:ind w:firstLine="709"/>
        <w:jc w:val="both"/>
      </w:pPr>
      <w:r w:rsidRPr="00156A0E">
        <w:t xml:space="preserve">Испытания подогревателей </w:t>
      </w:r>
      <w:r>
        <w:t>проведены при следующих условиях:</w:t>
      </w:r>
    </w:p>
    <w:p w:rsidR="00FD703A" w:rsidRDefault="00FD703A" w:rsidP="00FD703A">
      <w:pPr>
        <w:ind w:firstLine="709"/>
        <w:jc w:val="both"/>
      </w:pPr>
      <w:r>
        <w:t>- регулятор расхода типа У-30-2, производства «БАМЗ»;</w:t>
      </w:r>
    </w:p>
    <w:p w:rsidR="00FD703A" w:rsidRDefault="00FD703A" w:rsidP="00FD703A">
      <w:pPr>
        <w:ind w:firstLine="709"/>
        <w:jc w:val="both"/>
      </w:pPr>
      <w:r>
        <w:t>- давление углекислого газа в баллоне 50 +/-5 кгс/см</w:t>
      </w:r>
      <w:r w:rsidRPr="000B2482">
        <w:rPr>
          <w:vertAlign w:val="superscript"/>
        </w:rPr>
        <w:t>2</w:t>
      </w:r>
      <w:r>
        <w:t xml:space="preserve"> (атм.);</w:t>
      </w:r>
    </w:p>
    <w:p w:rsidR="00FD703A" w:rsidRDefault="00FD703A" w:rsidP="00FD703A">
      <w:pPr>
        <w:ind w:firstLine="709"/>
        <w:jc w:val="both"/>
      </w:pPr>
      <w:r>
        <w:t>- температура измерялась в потоке газа на выходе регулятора расхода;</w:t>
      </w:r>
    </w:p>
    <w:p w:rsidR="00FD703A" w:rsidRDefault="00FD703A" w:rsidP="00FD703A">
      <w:pPr>
        <w:ind w:firstLine="709"/>
        <w:jc w:val="both"/>
      </w:pPr>
      <w:r>
        <w:t>- напряжение питания подогревателя – номинальное 36В;</w:t>
      </w:r>
    </w:p>
    <w:p w:rsidR="00FD703A" w:rsidRDefault="00FD703A" w:rsidP="00FD703A">
      <w:pPr>
        <w:ind w:firstLine="709"/>
        <w:jc w:val="both"/>
      </w:pPr>
      <w:r>
        <w:t>- температура окружающей среды 20 +/- 3</w:t>
      </w:r>
      <w:r w:rsidRPr="00775A17">
        <w:rPr>
          <w:vertAlign w:val="superscript"/>
        </w:rPr>
        <w:t>О</w:t>
      </w:r>
      <w:r>
        <w:t>С;</w:t>
      </w:r>
    </w:p>
    <w:p w:rsidR="00FD703A" w:rsidRDefault="00FD703A" w:rsidP="00FD703A">
      <w:pPr>
        <w:ind w:firstLine="709"/>
        <w:jc w:val="both"/>
      </w:pPr>
      <w:r>
        <w:t>- показания температуры газа снимались через 15 минут непрерывной работы</w:t>
      </w:r>
    </w:p>
    <w:p w:rsidR="00FD703A" w:rsidRDefault="00FD703A" w:rsidP="00FD703A">
      <w:pPr>
        <w:ind w:firstLine="709"/>
        <w:jc w:val="both"/>
      </w:pPr>
      <w:r>
        <w:t>при заданном расходе.</w:t>
      </w:r>
    </w:p>
    <w:p w:rsidR="00FD703A" w:rsidRPr="001F1F76" w:rsidRDefault="00FD703A" w:rsidP="00062BEE">
      <w:pPr>
        <w:ind w:firstLine="180"/>
        <w:jc w:val="both"/>
        <w:rPr>
          <w:sz w:val="12"/>
          <w:szCs w:val="12"/>
        </w:rPr>
      </w:pPr>
    </w:p>
    <w:p w:rsidR="00FD703A" w:rsidRDefault="00FD703A" w:rsidP="009003BC">
      <w:pPr>
        <w:ind w:left="540" w:firstLine="360"/>
        <w:jc w:val="both"/>
      </w:pPr>
    </w:p>
    <w:p w:rsidR="00FD703A" w:rsidRDefault="000F519F" w:rsidP="00ED09E6">
      <w:pPr>
        <w:ind w:left="708"/>
        <w:jc w:val="center"/>
      </w:pPr>
      <w:r>
        <w:rPr>
          <w:noProof/>
        </w:rPr>
        <w:drawing>
          <wp:inline distT="0" distB="0" distL="0" distR="0">
            <wp:extent cx="4562475" cy="3743325"/>
            <wp:effectExtent l="19050" t="0" r="9525" b="0"/>
            <wp:docPr id="2" name="Рисунок 2" descr="Характ-ки%20сра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ракт-ки%20срав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E6" w:rsidRDefault="00ED09E6" w:rsidP="00A91CE4">
      <w:pPr>
        <w:jc w:val="center"/>
        <w:rPr>
          <w:b/>
          <w:lang w:val="en-US"/>
        </w:rPr>
      </w:pPr>
    </w:p>
    <w:p w:rsidR="00A91CE4" w:rsidRDefault="00ED09E6" w:rsidP="00A91CE4">
      <w:pPr>
        <w:jc w:val="center"/>
        <w:rPr>
          <w:b/>
        </w:rPr>
      </w:pPr>
      <w:r>
        <w:rPr>
          <w:b/>
        </w:rPr>
        <w:t xml:space="preserve">     </w:t>
      </w:r>
      <w:r w:rsidRPr="00ED09E6">
        <w:rPr>
          <w:b/>
        </w:rPr>
        <w:t xml:space="preserve"> </w:t>
      </w:r>
      <w:r w:rsidR="00A91CE4" w:rsidRPr="002027AD">
        <w:rPr>
          <w:b/>
        </w:rPr>
        <w:t>Сравнительные характеристики подогревателей серии ПУ3-70-50 с аналогами</w:t>
      </w:r>
      <w:r w:rsidR="00A91CE4">
        <w:rPr>
          <w:b/>
        </w:rPr>
        <w:t>, изготовленными в России.</w:t>
      </w:r>
    </w:p>
    <w:p w:rsidR="009003BC" w:rsidRDefault="009003BC" w:rsidP="00FD703A">
      <w:pPr>
        <w:jc w:val="center"/>
        <w:rPr>
          <w:b/>
          <w:lang w:val="en-US"/>
        </w:rPr>
      </w:pPr>
    </w:p>
    <w:p w:rsidR="00ED09E6" w:rsidRDefault="00ED09E6" w:rsidP="00FD703A">
      <w:pPr>
        <w:jc w:val="center"/>
        <w:rPr>
          <w:b/>
          <w:lang w:val="en-US"/>
        </w:rPr>
      </w:pPr>
    </w:p>
    <w:p w:rsidR="00ED09E6" w:rsidRDefault="00ED09E6" w:rsidP="00FD703A">
      <w:pPr>
        <w:jc w:val="center"/>
        <w:rPr>
          <w:b/>
          <w:lang w:val="en-US"/>
        </w:rPr>
      </w:pPr>
    </w:p>
    <w:p w:rsidR="00ED09E6" w:rsidRPr="00ED09E6" w:rsidRDefault="00ED09E6" w:rsidP="00FD703A">
      <w:pPr>
        <w:jc w:val="center"/>
        <w:rPr>
          <w:b/>
          <w:lang w:val="en-US"/>
        </w:rPr>
      </w:pPr>
    </w:p>
    <w:p w:rsidR="00FD703A" w:rsidRDefault="00FD703A" w:rsidP="00FD703A">
      <w:pPr>
        <w:jc w:val="center"/>
        <w:rPr>
          <w:b/>
        </w:rPr>
      </w:pPr>
      <w:r>
        <w:rPr>
          <w:b/>
        </w:rPr>
        <w:t>7</w:t>
      </w:r>
    </w:p>
    <w:p w:rsidR="00B4750E" w:rsidRDefault="00B4750E" w:rsidP="00B4750E">
      <w:pPr>
        <w:pStyle w:val="2"/>
        <w:widowControl w:val="0"/>
        <w:ind w:left="-284" w:right="269" w:firstLine="284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lastRenderedPageBreak/>
        <w:t>ПРАВИЛА ЭКСПЛУАТАЦИИ</w:t>
      </w:r>
    </w:p>
    <w:p w:rsidR="00B4750E" w:rsidRPr="00F32B3D" w:rsidRDefault="00B4750E" w:rsidP="00B4750E"/>
    <w:p w:rsidR="00B4750E" w:rsidRDefault="00B4750E" w:rsidP="00B4750E">
      <w:pPr>
        <w:pStyle w:val="a4"/>
        <w:ind w:right="-14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присоединением подогревателя к баллону необходимо убедиться в исправности установленной на подогревателе уплотняющей прокладки 6 на входе, а также проверить целостность кабеля питания 7. Для присоединения подогревателя с муфтовым соединением необходимо одной рукой прижать его прокладкой 6 к торцу вентиля, другой рукой накрутить муфту 3 до появления края резьбы на корпусе 1. Далее, придерживая рукой муфту 3, поджать соединение поворотом корпуса 1 ключом «19» (см. рис.3). </w:t>
      </w:r>
    </w:p>
    <w:p w:rsidR="00B4750E" w:rsidRDefault="00B4750E" w:rsidP="00B4750E">
      <w:r>
        <w:rPr>
          <w:noProof/>
        </w:rPr>
        <w:pict>
          <v:rect id="_x0000_s1044" style="position:absolute;margin-left:241.5pt;margin-top:6.2pt;width:117pt;height:36.8pt;z-index:251660800" filled="f" stroked="f">
            <v:textbox style="mso-next-textbox:#_x0000_s1044">
              <w:txbxContent>
                <w:p w:rsidR="00B4750E" w:rsidRPr="00862028" w:rsidRDefault="00B4750E" w:rsidP="00B4750E">
                  <w:pPr>
                    <w:ind w:left="-180" w:right="30"/>
                    <w:jc w:val="center"/>
                    <w:rPr>
                      <w:rFonts w:ascii="Arial" w:hAnsi="Arial" w:cs="Arial"/>
                      <w:i/>
                    </w:rPr>
                  </w:pPr>
                  <w:r w:rsidRPr="00862028">
                    <w:rPr>
                      <w:rFonts w:ascii="Arial" w:hAnsi="Arial" w:cs="Arial"/>
                      <w:i/>
                    </w:rPr>
                    <w:t>3. Поджимаем соединение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24.5pt;margin-top:7pt;width:107.4pt;height:34.9pt;z-index:251659776" filled="f" stroked="f">
            <v:textbox style="mso-next-textbox:#_x0000_s1043">
              <w:txbxContent>
                <w:p w:rsidR="00B4750E" w:rsidRPr="00636678" w:rsidRDefault="00B4750E" w:rsidP="00B4750E">
                  <w:pPr>
                    <w:ind w:right="30"/>
                    <w:jc w:val="center"/>
                    <w:rPr>
                      <w:rFonts w:ascii="Arial" w:hAnsi="Arial" w:cs="Arial"/>
                      <w:i/>
                    </w:rPr>
                  </w:pPr>
                  <w:r w:rsidRPr="00636678">
                    <w:rPr>
                      <w:rFonts w:ascii="Arial" w:hAnsi="Arial" w:cs="Arial"/>
                      <w:i/>
                    </w:rPr>
                    <w:t>2. Накручиваем муфту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0;margin-top:5.35pt;width:126pt;height:46.65pt;z-index:251658752" filled="f" stroked="f">
            <v:textbox style="mso-next-textbox:#_x0000_s1042">
              <w:txbxContent>
                <w:p w:rsidR="00B4750E" w:rsidRPr="00636678" w:rsidRDefault="00B4750E" w:rsidP="00B4750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A38C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1. </w:t>
                  </w:r>
                  <w:r w:rsidRPr="00636678">
                    <w:rPr>
                      <w:rFonts w:ascii="Arial" w:hAnsi="Arial" w:cs="Arial"/>
                      <w:i/>
                    </w:rPr>
                    <w:t>Прижимаем подогреватель</w:t>
                  </w:r>
                </w:p>
                <w:p w:rsidR="00B4750E" w:rsidRPr="00636678" w:rsidRDefault="00B4750E" w:rsidP="00B4750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36678">
                    <w:rPr>
                      <w:rFonts w:ascii="Arial" w:hAnsi="Arial" w:cs="Arial"/>
                      <w:i/>
                    </w:rPr>
                    <w:t>к торцу вентиля</w:t>
                  </w:r>
                </w:p>
              </w:txbxContent>
            </v:textbox>
          </v:rect>
        </w:pict>
      </w:r>
    </w:p>
    <w:p w:rsidR="00B4750E" w:rsidRDefault="00B4750E" w:rsidP="00B4750E"/>
    <w:p w:rsidR="00B4750E" w:rsidRPr="00B4750E" w:rsidRDefault="00B4750E" w:rsidP="00B4750E"/>
    <w:p w:rsidR="00B4750E" w:rsidRPr="00917A32" w:rsidRDefault="00B4750E" w:rsidP="00B4750E">
      <w:pPr>
        <w:rPr>
          <w:lang w:val="en-US"/>
        </w:rPr>
      </w:pPr>
      <w:r w:rsidRPr="00B4750E">
        <w:t xml:space="preserve">  </w:t>
      </w:r>
      <w:r>
        <w:t xml:space="preserve"> </w:t>
      </w:r>
      <w:r w:rsidR="000F519F">
        <w:rPr>
          <w:noProof/>
        </w:rPr>
        <w:drawing>
          <wp:inline distT="0" distB="0" distL="0" distR="0">
            <wp:extent cx="1485900" cy="1104900"/>
            <wp:effectExtent l="19050" t="0" r="0" b="0"/>
            <wp:docPr id="3" name="Рисунок 3" descr="Prisoed 1 r mal p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soed 1 r mal p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19F">
        <w:rPr>
          <w:noProof/>
        </w:rPr>
        <w:drawing>
          <wp:inline distT="0" distB="0" distL="0" distR="0">
            <wp:extent cx="1495425" cy="1123950"/>
            <wp:effectExtent l="19050" t="19050" r="28575" b="19050"/>
            <wp:docPr id="4" name="Рисунок 4" descr="Prisoed 2 r mal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soed 2 r mal 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F519F">
        <w:rPr>
          <w:noProof/>
        </w:rPr>
        <w:drawing>
          <wp:inline distT="0" distB="0" distL="0" distR="0">
            <wp:extent cx="1476375" cy="1104900"/>
            <wp:effectExtent l="19050" t="0" r="9525" b="0"/>
            <wp:docPr id="5" name="Рисунок 5" descr="Prisoed 3 r mal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soed 3 r mal 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0E" w:rsidRDefault="00B4750E" w:rsidP="00B4750E">
      <w:pPr>
        <w:pStyle w:val="a4"/>
        <w:ind w:right="-14"/>
        <w:jc w:val="left"/>
        <w:rPr>
          <w:rFonts w:ascii="Times New Roman" w:hAnsi="Times New Roman"/>
          <w:sz w:val="20"/>
        </w:rPr>
      </w:pPr>
    </w:p>
    <w:p w:rsidR="00B4750E" w:rsidRPr="00383DC9" w:rsidRDefault="00B4750E" w:rsidP="00B4750E">
      <w:pPr>
        <w:pStyle w:val="a4"/>
        <w:ind w:right="-14"/>
        <w:jc w:val="center"/>
        <w:rPr>
          <w:rFonts w:ascii="Times New Roman" w:hAnsi="Times New Roman"/>
          <w:b/>
          <w:sz w:val="20"/>
        </w:rPr>
      </w:pPr>
      <w:r w:rsidRPr="00383DC9">
        <w:rPr>
          <w:rFonts w:ascii="Times New Roman" w:hAnsi="Times New Roman"/>
          <w:b/>
          <w:sz w:val="20"/>
        </w:rPr>
        <w:t>Рис.</w:t>
      </w:r>
      <w:r>
        <w:rPr>
          <w:rFonts w:ascii="Times New Roman" w:hAnsi="Times New Roman"/>
          <w:b/>
          <w:sz w:val="20"/>
        </w:rPr>
        <w:t>3</w:t>
      </w:r>
      <w:r w:rsidRPr="00383DC9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Стадии крепления подогревателя с муфтой к вентилю баллона.</w:t>
      </w:r>
    </w:p>
    <w:p w:rsidR="00B4750E" w:rsidRPr="00383DC9" w:rsidRDefault="00B4750E" w:rsidP="00B4750E">
      <w:pPr>
        <w:pStyle w:val="a4"/>
        <w:ind w:right="-14"/>
        <w:jc w:val="center"/>
        <w:rPr>
          <w:rFonts w:ascii="Times New Roman" w:hAnsi="Times New Roman"/>
          <w:b/>
          <w:sz w:val="20"/>
        </w:rPr>
      </w:pPr>
    </w:p>
    <w:p w:rsidR="00B4750E" w:rsidRDefault="00B4750E" w:rsidP="00B4750E">
      <w:pPr>
        <w:pStyle w:val="a4"/>
        <w:ind w:right="-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Перед началом работы необходимо проверить работоспособность подогревателя, для чего подать на него напряжение питания через кабель 7. На подогревателе с электронным блоком 10 должен загореться светодиод. Работу подогревателя без электронного блока определяют по его нагреву. При отсутствии потока газа не более чем через 5 минут подогреватель должен выключиться (светодиод погаснет или щелкнет термостат), что говорит о его работоспособности. Подогреватель с адаптером напряжения подключают к сети 220В, а его работа контролируется светодиодом, установленным в адаптере.</w:t>
      </w:r>
    </w:p>
    <w:p w:rsidR="00B4750E" w:rsidRDefault="00B4750E" w:rsidP="00B4750E">
      <w:pPr>
        <w:pStyle w:val="a4"/>
        <w:ind w:right="-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условиях низкой температуры до -30</w:t>
      </w:r>
      <w:r w:rsidRPr="00D51727">
        <w:rPr>
          <w:rFonts w:ascii="Times New Roman" w:hAnsi="Times New Roman"/>
          <w:sz w:val="20"/>
          <w:vertAlign w:val="superscript"/>
        </w:rPr>
        <w:t>О</w:t>
      </w:r>
      <w:r>
        <w:rPr>
          <w:rFonts w:ascii="Times New Roman" w:hAnsi="Times New Roman"/>
          <w:sz w:val="20"/>
        </w:rPr>
        <w:t>С необходимо применять подогреватель ПУ3-70-50 северного исполнения.</w:t>
      </w:r>
    </w:p>
    <w:p w:rsidR="00B4750E" w:rsidRDefault="00B4750E" w:rsidP="00B4750E">
      <w:pPr>
        <w:pStyle w:val="a4"/>
        <w:ind w:right="-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>Подогреватель должен эксплуатироваться преимущественно при напряжении питания 36В.</w:t>
      </w:r>
      <w:r>
        <w:rPr>
          <w:rFonts w:ascii="Times New Roman" w:hAnsi="Times New Roman"/>
          <w:sz w:val="20"/>
        </w:rPr>
        <w:t xml:space="preserve"> </w:t>
      </w:r>
      <w:r w:rsidRPr="00744ADF">
        <w:rPr>
          <w:rFonts w:ascii="Times New Roman" w:hAnsi="Times New Roman"/>
          <w:sz w:val="20"/>
        </w:rPr>
        <w:t>При расходе газа до 20 л/мин в условиях отапливаемого помещения допускается подключать подогреватель к 24В постоянного или переменного тока.</w:t>
      </w:r>
    </w:p>
    <w:p w:rsidR="00B4750E" w:rsidRDefault="00B4750E" w:rsidP="00B4750E">
      <w:pPr>
        <w:ind w:left="-142"/>
      </w:pPr>
      <w:r>
        <w:rPr>
          <w:noProof/>
        </w:rPr>
        <w:pict>
          <v:shape id="_x0000_s1041" type="#_x0000_t202" style="position:absolute;left:0;text-align:left;margin-left:2pt;margin-top:4.8pt;width:367.2pt;height:88.7pt;z-index:251657728" o:allowincell="f">
            <v:textbox style="mso-next-textbox:#_x0000_s1041">
              <w:txbxContent>
                <w:p w:rsidR="00B4750E" w:rsidRDefault="00B4750E" w:rsidP="00B4750E">
                  <w:pPr>
                    <w:pStyle w:val="30"/>
                    <w:jc w:val="both"/>
                    <w:rPr>
                      <w:i w:val="0"/>
                      <w:sz w:val="20"/>
                    </w:rPr>
                  </w:pPr>
                  <w:r>
                    <w:rPr>
                      <w:i w:val="0"/>
                      <w:sz w:val="20"/>
                    </w:rPr>
                    <w:t>При любой неисправности необходимо немедленно закрыть запорный вентиль баллона, отключить питающее напряжение, выпустить из подогревателя газ и отсоединить его от баллона. Категорически запрещается производить подтягивание деталей или какой-либо другой ремонт подогревателя, присоединённого к баллону, при наличии в подогревателе газа под давлением! После окончания работы необходимо закрыть вентиль</w:t>
                  </w:r>
                  <w:r>
                    <w:rPr>
                      <w:i w:val="0"/>
                      <w:sz w:val="22"/>
                    </w:rPr>
                    <w:t xml:space="preserve"> </w:t>
                  </w:r>
                  <w:r>
                    <w:rPr>
                      <w:i w:val="0"/>
                      <w:sz w:val="20"/>
                    </w:rPr>
                    <w:t>баллона и отключить питающее напряжение подогревателя.</w:t>
                  </w:r>
                </w:p>
                <w:p w:rsidR="00B4750E" w:rsidRDefault="00B4750E" w:rsidP="00B4750E">
                  <w:pPr>
                    <w:shd w:val="pct5" w:color="auto" w:fill="auto"/>
                  </w:pPr>
                </w:p>
              </w:txbxContent>
            </v:textbox>
          </v:shape>
        </w:pict>
      </w:r>
    </w:p>
    <w:p w:rsidR="00B4750E" w:rsidRDefault="00B4750E" w:rsidP="00B4750E">
      <w:pPr>
        <w:ind w:left="-142"/>
      </w:pPr>
    </w:p>
    <w:p w:rsidR="00B4750E" w:rsidRDefault="00B4750E" w:rsidP="00B4750E">
      <w:pPr>
        <w:ind w:left="-142"/>
      </w:pPr>
    </w:p>
    <w:p w:rsidR="00B4750E" w:rsidRDefault="00B4750E" w:rsidP="00B4750E">
      <w:pPr>
        <w:pStyle w:val="21"/>
        <w:ind w:left="-142" w:firstLine="284"/>
        <w:jc w:val="both"/>
        <w:rPr>
          <w:rFonts w:ascii="Times New Roman" w:hAnsi="Times New Roman"/>
        </w:rPr>
      </w:pPr>
    </w:p>
    <w:p w:rsidR="00B4750E" w:rsidRDefault="00B4750E" w:rsidP="00B4750E">
      <w:pPr>
        <w:pStyle w:val="21"/>
        <w:ind w:left="-142"/>
        <w:rPr>
          <w:rFonts w:ascii="Times New Roman" w:hAnsi="Times New Roman"/>
        </w:rPr>
      </w:pPr>
    </w:p>
    <w:p w:rsidR="00B4750E" w:rsidRDefault="00B4750E" w:rsidP="00B4750E">
      <w:pPr>
        <w:pStyle w:val="21"/>
        <w:ind w:left="-142"/>
        <w:rPr>
          <w:rFonts w:ascii="Times New Roman" w:hAnsi="Times New Roman"/>
        </w:rPr>
      </w:pPr>
    </w:p>
    <w:p w:rsidR="00B4750E" w:rsidRDefault="00B4750E" w:rsidP="00B4750E">
      <w:pPr>
        <w:pStyle w:val="21"/>
        <w:ind w:left="-142"/>
        <w:rPr>
          <w:rFonts w:ascii="Times New Roman" w:hAnsi="Times New Roman"/>
        </w:rPr>
      </w:pPr>
    </w:p>
    <w:p w:rsidR="00B4750E" w:rsidRDefault="00B4750E" w:rsidP="00B4750E">
      <w:pPr>
        <w:pStyle w:val="21"/>
        <w:ind w:left="-142"/>
        <w:rPr>
          <w:rFonts w:ascii="Times New Roman" w:hAnsi="Times New Roman"/>
        </w:rPr>
      </w:pPr>
    </w:p>
    <w:p w:rsidR="00B4750E" w:rsidRDefault="00B4750E" w:rsidP="00B4750E">
      <w:pPr>
        <w:pStyle w:val="21"/>
        <w:ind w:left="-142"/>
        <w:rPr>
          <w:rFonts w:ascii="Times New Roman" w:hAnsi="Times New Roman"/>
        </w:rPr>
      </w:pPr>
    </w:p>
    <w:p w:rsidR="00B4750E" w:rsidRDefault="00B4750E" w:rsidP="00B4750E">
      <w:pPr>
        <w:pStyle w:val="21"/>
        <w:ind w:left="-142"/>
        <w:rPr>
          <w:rFonts w:ascii="Times New Roman" w:hAnsi="Times New Roman"/>
        </w:rPr>
      </w:pPr>
    </w:p>
    <w:p w:rsidR="00B4750E" w:rsidRPr="00383DC9" w:rsidRDefault="00B4750E" w:rsidP="00B4750E">
      <w:pPr>
        <w:widowControl w:val="0"/>
        <w:ind w:left="-142"/>
        <w:jc w:val="center"/>
        <w:rPr>
          <w:b/>
          <w:snapToGrid w:val="0"/>
        </w:rPr>
      </w:pPr>
      <w:r w:rsidRPr="00383DC9">
        <w:rPr>
          <w:b/>
          <w:snapToGrid w:val="0"/>
        </w:rPr>
        <w:t>6</w:t>
      </w:r>
    </w:p>
    <w:p w:rsidR="00B4750E" w:rsidRDefault="00B4750E" w:rsidP="00B4750E">
      <w:pPr>
        <w:pStyle w:val="2"/>
        <w:widowControl w:val="0"/>
        <w:ind w:left="180"/>
        <w:rPr>
          <w:i w:val="0"/>
          <w:snapToGrid w:val="0"/>
          <w:sz w:val="20"/>
        </w:rPr>
      </w:pPr>
    </w:p>
    <w:p w:rsidR="00B4750E" w:rsidRDefault="00B4750E" w:rsidP="00B4750E">
      <w:pPr>
        <w:pStyle w:val="2"/>
        <w:widowControl w:val="0"/>
        <w:ind w:left="180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t>КОМПЛЕКТНОСТЬ</w:t>
      </w:r>
    </w:p>
    <w:p w:rsidR="00B4750E" w:rsidRPr="005F7A57" w:rsidRDefault="00B4750E" w:rsidP="00B4750E">
      <w:pPr>
        <w:ind w:left="180"/>
      </w:pPr>
    </w:p>
    <w:p w:rsidR="00B4750E" w:rsidRDefault="00B4750E" w:rsidP="00B4750E">
      <w:pPr>
        <w:widowControl w:val="0"/>
        <w:ind w:left="540"/>
        <w:rPr>
          <w:snapToGrid w:val="0"/>
        </w:rPr>
      </w:pPr>
      <w:r>
        <w:t xml:space="preserve">Подогреватель </w:t>
      </w:r>
      <w:r>
        <w:rPr>
          <w:snapToGrid w:val="0"/>
        </w:rPr>
        <w:t xml:space="preserve">или подогреватель с адаптером </w:t>
      </w:r>
    </w:p>
    <w:p w:rsidR="00B4750E" w:rsidRDefault="00B4750E" w:rsidP="00B4750E">
      <w:pPr>
        <w:widowControl w:val="0"/>
        <w:ind w:left="540"/>
        <w:rPr>
          <w:snapToGrid w:val="0"/>
        </w:rPr>
      </w:pPr>
      <w:r>
        <w:rPr>
          <w:snapToGrid w:val="0"/>
        </w:rPr>
        <w:t xml:space="preserve">(в собранном виде)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</w:t>
      </w:r>
    </w:p>
    <w:p w:rsidR="00B4750E" w:rsidRDefault="00B4750E" w:rsidP="00B4750E">
      <w:pPr>
        <w:widowControl w:val="0"/>
        <w:ind w:left="540"/>
        <w:rPr>
          <w:snapToGrid w:val="0"/>
        </w:rPr>
      </w:pPr>
      <w:r>
        <w:rPr>
          <w:snapToGrid w:val="0"/>
        </w:rPr>
        <w:t>Запасная прокладка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</w:t>
      </w:r>
    </w:p>
    <w:p w:rsidR="00B4750E" w:rsidRDefault="00B4750E" w:rsidP="00B4750E">
      <w:pPr>
        <w:widowControl w:val="0"/>
        <w:ind w:left="540"/>
        <w:rPr>
          <w:snapToGrid w:val="0"/>
        </w:rPr>
      </w:pPr>
      <w:r>
        <w:rPr>
          <w:snapToGrid w:val="0"/>
        </w:rPr>
        <w:t>Паспорт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1</w:t>
      </w:r>
    </w:p>
    <w:p w:rsidR="000611EF" w:rsidRPr="000611EF" w:rsidRDefault="000611EF" w:rsidP="00B4750E">
      <w:pPr>
        <w:widowControl w:val="0"/>
        <w:ind w:left="540"/>
        <w:rPr>
          <w:snapToGrid w:val="0"/>
        </w:rPr>
      </w:pPr>
      <w:r>
        <w:rPr>
          <w:snapToGrid w:val="0"/>
        </w:rPr>
        <w:t xml:space="preserve">Термостат </w:t>
      </w:r>
      <w:r>
        <w:rPr>
          <w:snapToGrid w:val="0"/>
          <w:lang w:val="en-US"/>
        </w:rPr>
        <w:t>KSD</w:t>
      </w:r>
      <w:r w:rsidRPr="000611EF">
        <w:rPr>
          <w:snapToGrid w:val="0"/>
        </w:rPr>
        <w:t xml:space="preserve">-9700 </w:t>
      </w:r>
      <w:r>
        <w:rPr>
          <w:snapToGrid w:val="0"/>
        </w:rPr>
        <w:t>или аналог (для ПУ3-70-50М)</w:t>
      </w:r>
      <w:r>
        <w:rPr>
          <w:snapToGrid w:val="0"/>
        </w:rPr>
        <w:tab/>
      </w:r>
      <w:r>
        <w:rPr>
          <w:snapToGrid w:val="0"/>
        </w:rPr>
        <w:tab/>
        <w:t>1</w:t>
      </w:r>
    </w:p>
    <w:p w:rsidR="00B4750E" w:rsidRPr="0076293C" w:rsidRDefault="00B4750E" w:rsidP="00B4750E">
      <w:pPr>
        <w:widowControl w:val="0"/>
        <w:ind w:left="540"/>
        <w:rPr>
          <w:snapToGrid w:val="0"/>
        </w:rPr>
      </w:pPr>
      <w:r w:rsidRPr="0076293C">
        <w:rPr>
          <w:snapToGrid w:val="0"/>
        </w:rPr>
        <w:t>(Комплектность подогревателя северного исполнения согласно спецификации заказа.)</w:t>
      </w:r>
    </w:p>
    <w:p w:rsidR="00B4750E" w:rsidRDefault="00B4750E" w:rsidP="00B4750E">
      <w:pPr>
        <w:ind w:left="180"/>
      </w:pPr>
    </w:p>
    <w:p w:rsidR="00B4750E" w:rsidRPr="005F7A57" w:rsidRDefault="00B4750E" w:rsidP="00B4750E">
      <w:pPr>
        <w:ind w:left="180"/>
      </w:pPr>
    </w:p>
    <w:p w:rsidR="00B4750E" w:rsidRDefault="00B4750E" w:rsidP="00B4750E">
      <w:pPr>
        <w:pStyle w:val="2"/>
        <w:ind w:left="180"/>
        <w:rPr>
          <w:i w:val="0"/>
          <w:sz w:val="20"/>
        </w:rPr>
      </w:pPr>
      <w:r>
        <w:rPr>
          <w:i w:val="0"/>
          <w:sz w:val="20"/>
        </w:rPr>
        <w:t>УСТРОЙСТВО И ПРИНЦИП РАБОТЫ</w:t>
      </w:r>
    </w:p>
    <w:p w:rsidR="00B4750E" w:rsidRDefault="00B4750E" w:rsidP="00B4750E">
      <w:pPr>
        <w:ind w:left="180"/>
      </w:pPr>
    </w:p>
    <w:p w:rsidR="00B4750E" w:rsidRDefault="00B4750E" w:rsidP="00B4750E">
      <w:pPr>
        <w:ind w:firstLine="709"/>
        <w:jc w:val="both"/>
        <w:rPr>
          <w:b/>
        </w:rPr>
      </w:pPr>
      <w:r w:rsidRPr="00D17E8E">
        <w:rPr>
          <w:b/>
        </w:rPr>
        <w:t>Подогреватели серии ПУ3-70-50 разработаны с применением лучших технических решений предыдущих серий подогревателей ООО НПП «ВРТ» и защищен</w:t>
      </w:r>
      <w:r>
        <w:rPr>
          <w:b/>
        </w:rPr>
        <w:t>ы</w:t>
      </w:r>
      <w:r w:rsidRPr="00D17E8E">
        <w:rPr>
          <w:b/>
        </w:rPr>
        <w:t xml:space="preserve"> четырьмя патентами РФ</w:t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Устройство, габаритные и присоединительные размеры подогревателей с муфтовым соединением и термостатом </w:t>
      </w:r>
      <w:r w:rsidRPr="00004AD5">
        <w:rPr>
          <w:rFonts w:ascii="Times New Roman" w:hAnsi="Times New Roman"/>
          <w:sz w:val="20"/>
        </w:rPr>
        <w:t>ПУ3-70-50</w:t>
      </w:r>
      <w:r>
        <w:rPr>
          <w:rFonts w:ascii="Times New Roman" w:hAnsi="Times New Roman"/>
          <w:sz w:val="20"/>
        </w:rPr>
        <w:t>М</w:t>
      </w:r>
      <w:r>
        <w:rPr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приведены на Рис.1. Подогреватели</w:t>
      </w:r>
      <w:r w:rsidRPr="00004A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 накидной гайкой и электронной схемой управления </w:t>
      </w:r>
      <w:r w:rsidRPr="00004AD5">
        <w:rPr>
          <w:rFonts w:ascii="Times New Roman" w:hAnsi="Times New Roman"/>
          <w:sz w:val="20"/>
        </w:rPr>
        <w:t>ПУ3-70-50</w:t>
      </w:r>
      <w:r>
        <w:rPr>
          <w:rFonts w:ascii="Times New Roman" w:hAnsi="Times New Roman"/>
          <w:sz w:val="20"/>
        </w:rPr>
        <w:t xml:space="preserve"> - на Рис.2. Подогреватель присоединяется к источнику питания газом (вентилю баллона) входом с резьбой G3/4” через прокладку 6 посредством соединительной муфты 3 (Рис. 1) или накидной гайкой 3 (Рис. 2). Прохождение газа осуществляется через зазор между корпусом 1 и вставкой 2, где происходит нагрев газа. К выходу подогревателя с резьбой G3/4” подсоединяется регулятор расхода или давления. Подключение подогревателя к питающей сети переменного или постоянного тока напряжением 36</w:t>
      </w:r>
      <w:r w:rsidRPr="008E617B">
        <w:rPr>
          <w:rFonts w:ascii="Times New Roman" w:hAnsi="Times New Roman"/>
          <w:szCs w:val="16"/>
        </w:rPr>
        <w:t>+/-15%</w:t>
      </w:r>
      <w:r>
        <w:rPr>
          <w:rFonts w:ascii="Times New Roman" w:hAnsi="Times New Roman"/>
          <w:sz w:val="20"/>
        </w:rPr>
        <w:t>В осуществляется через кабель 7. Нагревательный элемент 9 прогревает корпус 1 подогревателя, который нагревается до средней температуры 70</w:t>
      </w:r>
      <w:r w:rsidRPr="00D245E1">
        <w:rPr>
          <w:rFonts w:ascii="Times New Roman" w:hAnsi="Times New Roman"/>
          <w:sz w:val="20"/>
          <w:vertAlign w:val="superscript"/>
        </w:rPr>
        <w:t>+15</w:t>
      </w:r>
      <w:r>
        <w:rPr>
          <w:rFonts w:ascii="Times New Roman" w:hAnsi="Times New Roman"/>
          <w:sz w:val="20"/>
        </w:rPr>
        <w:t>/</w:t>
      </w:r>
      <w:r w:rsidRPr="00D245E1">
        <w:rPr>
          <w:rFonts w:ascii="Times New Roman" w:hAnsi="Times New Roman"/>
          <w:sz w:val="20"/>
          <w:vertAlign w:val="subscript"/>
        </w:rPr>
        <w:t>-10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О</w:t>
      </w:r>
      <w:r>
        <w:rPr>
          <w:rFonts w:ascii="Times New Roman" w:hAnsi="Times New Roman"/>
          <w:sz w:val="20"/>
        </w:rPr>
        <w:t>С. Температура нагрева корпуса 1 ограничивается термостатом 8 (Рис. 1) или электронным блоком управления 10 посредством термодатчика 8 (Рис. 2) автоматически. При изменении расхода газа изменяется только время включенного состояния подогревателя.</w:t>
      </w:r>
      <w:r w:rsidRPr="00E6091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Подогреватели с адаптером (</w:t>
      </w:r>
      <w:r w:rsidRPr="006A0142">
        <w:rPr>
          <w:rFonts w:ascii="Times New Roman" w:hAnsi="Times New Roman"/>
          <w:sz w:val="20"/>
        </w:rPr>
        <w:t>АДН-02</w:t>
      </w:r>
      <w:r>
        <w:rPr>
          <w:rFonts w:ascii="Times New Roman" w:hAnsi="Times New Roman"/>
          <w:sz w:val="20"/>
        </w:rPr>
        <w:t>)</w:t>
      </w:r>
      <w:r w:rsidRPr="006A014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подключаются непосредственно к сети 220В при этом в адаптере напряжения установлена электронная плата управления, а в подогревателе с муфтой или с гайкой установлен только бесконтактный датчик температуры.</w:t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Подогреватель ПУ3-70-50 северного исполнения выполняется по индивидуальным заказам по согласованной спецификации, в которой определяются перечень комплектующих и дополнительные параметры: длина кабеля, как подогревателя, так и блока питания, подключение разъема и другие технические характеристики. При этом все комплектующие имеют предельную температуру эксплуатации не менее минус 40</w:t>
      </w:r>
      <w:r w:rsidRPr="00EE2034">
        <w:rPr>
          <w:rFonts w:ascii="Times New Roman" w:hAnsi="Times New Roman"/>
          <w:sz w:val="20"/>
          <w:vertAlign w:val="superscript"/>
        </w:rPr>
        <w:t>О</w:t>
      </w:r>
      <w:r>
        <w:rPr>
          <w:rFonts w:ascii="Times New Roman" w:hAnsi="Times New Roman"/>
          <w:sz w:val="20"/>
        </w:rPr>
        <w:t xml:space="preserve">С. </w:t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Предприятие ведет дальнейшую работу по усовершенствованию конструкции подогревателя, поэтому некоторые конструктивные изменения могут быть не отражены в настоящем паспорте.</w:t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</w:p>
    <w:p w:rsidR="00B4750E" w:rsidRPr="00E223F4" w:rsidRDefault="00B4750E" w:rsidP="00B4750E">
      <w:pPr>
        <w:jc w:val="center"/>
        <w:rPr>
          <w:b/>
        </w:rPr>
      </w:pPr>
      <w:r w:rsidRPr="00E223F4">
        <w:rPr>
          <w:b/>
        </w:rPr>
        <w:t>3</w:t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</w:p>
    <w:p w:rsidR="00B4750E" w:rsidRDefault="000F519F" w:rsidP="00B4750E">
      <w:pPr>
        <w:pStyle w:val="a4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w:drawing>
          <wp:inline distT="0" distB="0" distL="0" distR="0">
            <wp:extent cx="4505325" cy="2362200"/>
            <wp:effectExtent l="19050" t="0" r="9525" b="0"/>
            <wp:docPr id="6" name="Рисунок 6" descr="ПУ3-50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3-50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</w:p>
    <w:p w:rsidR="00B4750E" w:rsidRDefault="00B4750E" w:rsidP="00B4750E">
      <w:pPr>
        <w:pStyle w:val="2"/>
        <w:widowControl w:val="0"/>
        <w:ind w:left="-142" w:firstLine="284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t xml:space="preserve">Рис.1    Подогреватель ПУ3-70-50М </w:t>
      </w:r>
    </w:p>
    <w:p w:rsidR="00B4750E" w:rsidRPr="0076293C" w:rsidRDefault="00B4750E" w:rsidP="00B4750E">
      <w:pPr>
        <w:rPr>
          <w:sz w:val="16"/>
          <w:szCs w:val="16"/>
        </w:rPr>
      </w:pPr>
    </w:p>
    <w:p w:rsidR="00B4750E" w:rsidRDefault="00B4750E" w:rsidP="00B4750E">
      <w:pPr>
        <w:jc w:val="center"/>
        <w:rPr>
          <w:b/>
        </w:rPr>
      </w:pPr>
    </w:p>
    <w:p w:rsidR="00B4750E" w:rsidRDefault="00B4750E" w:rsidP="00B4750E">
      <w:pPr>
        <w:jc w:val="center"/>
        <w:rPr>
          <w:b/>
        </w:rPr>
      </w:pPr>
    </w:p>
    <w:p w:rsidR="00B4750E" w:rsidRDefault="000F519F" w:rsidP="00B475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00600" cy="2790825"/>
            <wp:effectExtent l="19050" t="0" r="0" b="0"/>
            <wp:docPr id="7" name="Рисунок 7" descr="ПУ3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3-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0E" w:rsidRDefault="00B4750E" w:rsidP="00B4750E">
      <w:pPr>
        <w:jc w:val="center"/>
        <w:rPr>
          <w:b/>
        </w:rPr>
      </w:pPr>
    </w:p>
    <w:p w:rsidR="00B4750E" w:rsidRDefault="00B4750E" w:rsidP="00B4750E">
      <w:pPr>
        <w:pStyle w:val="2"/>
        <w:widowControl w:val="0"/>
        <w:ind w:left="-142" w:firstLine="284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t>Рис.2    Подогреватель ПУ3-70-50 и ПУ3-70-50 Сев.</w:t>
      </w:r>
    </w:p>
    <w:p w:rsidR="00B4750E" w:rsidRDefault="00B4750E" w:rsidP="00B4750E">
      <w:pPr>
        <w:jc w:val="center"/>
        <w:rPr>
          <w:b/>
        </w:rPr>
      </w:pPr>
    </w:p>
    <w:p w:rsidR="00B4750E" w:rsidRDefault="00B4750E" w:rsidP="00B4750E">
      <w:pPr>
        <w:jc w:val="center"/>
        <w:rPr>
          <w:b/>
        </w:rPr>
      </w:pPr>
    </w:p>
    <w:p w:rsidR="00B4750E" w:rsidRDefault="00B4750E" w:rsidP="00B4750E">
      <w:pPr>
        <w:jc w:val="center"/>
        <w:rPr>
          <w:b/>
        </w:rPr>
      </w:pPr>
      <w:r>
        <w:rPr>
          <w:b/>
        </w:rPr>
        <w:t>4</w:t>
      </w:r>
    </w:p>
    <w:p w:rsidR="00B4750E" w:rsidRDefault="00B4750E" w:rsidP="00B4750E">
      <w:pPr>
        <w:jc w:val="center"/>
        <w:rPr>
          <w:b/>
        </w:rPr>
      </w:pPr>
    </w:p>
    <w:p w:rsidR="00B4750E" w:rsidRDefault="00B4750E" w:rsidP="00B4750E">
      <w:pPr>
        <w:pStyle w:val="2"/>
        <w:widowControl w:val="0"/>
        <w:ind w:left="-142" w:firstLine="284"/>
        <w:rPr>
          <w:i w:val="0"/>
          <w:snapToGrid w:val="0"/>
          <w:sz w:val="20"/>
        </w:rPr>
      </w:pPr>
    </w:p>
    <w:p w:rsidR="00B4750E" w:rsidRPr="00BC33DE" w:rsidRDefault="00B4750E" w:rsidP="00B4750E"/>
    <w:p w:rsidR="00B4750E" w:rsidRDefault="00B4750E" w:rsidP="00B4750E">
      <w:pPr>
        <w:pStyle w:val="2"/>
        <w:widowControl w:val="0"/>
        <w:ind w:left="-142" w:firstLine="284"/>
        <w:rPr>
          <w:i w:val="0"/>
          <w:snapToGrid w:val="0"/>
          <w:sz w:val="20"/>
        </w:rPr>
      </w:pPr>
    </w:p>
    <w:p w:rsidR="00B4750E" w:rsidRDefault="00B4750E" w:rsidP="00B4750E">
      <w:pPr>
        <w:pStyle w:val="2"/>
        <w:widowControl w:val="0"/>
        <w:ind w:left="-142" w:firstLine="284"/>
        <w:rPr>
          <w:i w:val="0"/>
          <w:snapToGrid w:val="0"/>
          <w:sz w:val="20"/>
        </w:rPr>
      </w:pPr>
      <w:r>
        <w:rPr>
          <w:i w:val="0"/>
          <w:snapToGrid w:val="0"/>
          <w:sz w:val="20"/>
        </w:rPr>
        <w:t>УКАЗАНИЯ МЕР БЕЗОПАСНОСТИ</w:t>
      </w:r>
    </w:p>
    <w:p w:rsidR="00B4750E" w:rsidRDefault="00B4750E" w:rsidP="00B4750E">
      <w:pPr>
        <w:pStyle w:val="a4"/>
        <w:ind w:left="-142" w:firstLine="284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left="-142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эксплуатации подогревателя необходимо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блюдать «Правила технической эксплуатации электроустановок потребителей» и «Правила техники безопасности</w:t>
      </w:r>
      <w:r w:rsidRPr="00C361D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 эксплуатации  электроустановок потребителей».</w:t>
      </w:r>
    </w:p>
    <w:p w:rsidR="00B4750E" w:rsidRDefault="00B4750E" w:rsidP="00B4750E">
      <w:pPr>
        <w:pStyle w:val="a4"/>
        <w:ind w:left="-142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б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 xml:space="preserve">строе открытие вентиля баллона при подаче газа в подогреватель. </w:t>
      </w:r>
      <w:r w:rsidRPr="000C5CF0">
        <w:rPr>
          <w:rFonts w:ascii="Times New Roman" w:hAnsi="Times New Roman"/>
          <w:sz w:val="20"/>
        </w:rPr>
        <w:t>Присоединительные</w:t>
      </w:r>
      <w:r>
        <w:rPr>
          <w:rFonts w:ascii="Times New Roman" w:hAnsi="Times New Roman"/>
          <w:sz w:val="20"/>
        </w:rPr>
        <w:t xml:space="preserve"> элементы подогревателя и вентиля баллона должны быть чистыми и не иметь 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каких повреждений, следов масел и жиров.</w:t>
      </w:r>
    </w:p>
    <w:p w:rsidR="00B4750E" w:rsidRPr="000C5CF0" w:rsidRDefault="00B4750E" w:rsidP="00B4750E">
      <w:pPr>
        <w:pStyle w:val="a4"/>
        <w:ind w:left="-142" w:firstLine="284"/>
        <w:rPr>
          <w:rFonts w:ascii="Times New Roman" w:hAnsi="Times New Roman"/>
          <w:sz w:val="20"/>
        </w:rPr>
      </w:pPr>
      <w:r w:rsidRPr="000C5CF0">
        <w:rPr>
          <w:rFonts w:ascii="Times New Roman" w:hAnsi="Times New Roman"/>
          <w:sz w:val="20"/>
        </w:rPr>
        <w:t>При любой неисправности необходимо немедленно закрыть запорный вентиль баллона, выпустить из изделия газ, отключить питающее напряжение и отсоединить его от баллона</w:t>
      </w:r>
    </w:p>
    <w:p w:rsidR="00B4750E" w:rsidRDefault="00B4750E" w:rsidP="00B4750E">
      <w:pPr>
        <w:pStyle w:val="a4"/>
        <w:ind w:left="-142" w:firstLine="284"/>
        <w:rPr>
          <w:rFonts w:ascii="Times New Roman" w:hAnsi="Times New Roman"/>
          <w:sz w:val="20"/>
        </w:rPr>
      </w:pPr>
    </w:p>
    <w:p w:rsidR="00B4750E" w:rsidRPr="000B20E0" w:rsidRDefault="00B4750E" w:rsidP="00B4750E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B20E0">
        <w:rPr>
          <w:rFonts w:ascii="Times New Roman" w:hAnsi="Times New Roman"/>
          <w:b/>
          <w:sz w:val="24"/>
          <w:szCs w:val="24"/>
        </w:rPr>
        <w:t xml:space="preserve">Подключение подогревателя без адаптера или блока питания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B20E0">
        <w:rPr>
          <w:rFonts w:ascii="Times New Roman" w:hAnsi="Times New Roman"/>
          <w:b/>
          <w:sz w:val="24"/>
          <w:szCs w:val="24"/>
        </w:rPr>
        <w:t>БП-36-100 к сети 220В приводит к мгновенному выходу его из строя - БУДЬТЕ ВНИМАТЕЛЬНЫ!!!</w:t>
      </w:r>
    </w:p>
    <w:p w:rsidR="00B4750E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</w:p>
    <w:p w:rsidR="00B4750E" w:rsidRPr="00C0784F" w:rsidRDefault="00B4750E" w:rsidP="00B4750E">
      <w:pPr>
        <w:pStyle w:val="a4"/>
        <w:ind w:firstLine="284"/>
        <w:rPr>
          <w:rFonts w:ascii="Times New Roman" w:hAnsi="Times New Roman"/>
          <w:sz w:val="20"/>
        </w:rPr>
      </w:pPr>
    </w:p>
    <w:p w:rsidR="00B4750E" w:rsidRPr="00346FC9" w:rsidRDefault="00B4750E" w:rsidP="00B4750E">
      <w:pPr>
        <w:pStyle w:val="a4"/>
        <w:ind w:firstLine="284"/>
        <w:rPr>
          <w:rFonts w:ascii="Times New Roman" w:hAnsi="Times New Roman"/>
          <w:b/>
          <w:sz w:val="20"/>
        </w:rPr>
      </w:pPr>
      <w:r w:rsidRPr="00346FC9">
        <w:rPr>
          <w:rFonts w:ascii="Times New Roman" w:hAnsi="Times New Roman"/>
          <w:b/>
          <w:sz w:val="20"/>
        </w:rPr>
        <w:t xml:space="preserve">Если питающее напряжение имеет не синусоидальную форму, например, однополупериодное выпрямление, измерительный прибор должен показывать не более 26 В. При показании прибора 42 В подогреватель будет подвергаться </w:t>
      </w:r>
      <w:r>
        <w:rPr>
          <w:rFonts w:ascii="Times New Roman" w:hAnsi="Times New Roman"/>
          <w:b/>
          <w:sz w:val="20"/>
        </w:rPr>
        <w:t>2,7</w:t>
      </w:r>
      <w:r w:rsidRPr="00346FC9">
        <w:rPr>
          <w:rFonts w:ascii="Times New Roman" w:hAnsi="Times New Roman"/>
          <w:b/>
          <w:sz w:val="20"/>
        </w:rPr>
        <w:t xml:space="preserve"> кратной перегрузке и быстро выйдет из строя.</w:t>
      </w: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Default="00B4750E" w:rsidP="00B4750E">
      <w:pPr>
        <w:pStyle w:val="a4"/>
        <w:ind w:right="-14" w:firstLine="284"/>
        <w:jc w:val="center"/>
        <w:rPr>
          <w:rFonts w:ascii="Times New Roman" w:hAnsi="Times New Roman"/>
          <w:sz w:val="20"/>
        </w:rPr>
      </w:pPr>
    </w:p>
    <w:p w:rsidR="00B4750E" w:rsidRPr="00C0784F" w:rsidRDefault="00B4750E" w:rsidP="00B4750E">
      <w:pPr>
        <w:pStyle w:val="a4"/>
        <w:ind w:right="-14" w:firstLine="284"/>
        <w:jc w:val="center"/>
        <w:rPr>
          <w:rFonts w:ascii="Times New Roman" w:hAnsi="Times New Roman"/>
          <w:b/>
          <w:sz w:val="20"/>
        </w:rPr>
      </w:pPr>
      <w:r w:rsidRPr="00C0784F">
        <w:rPr>
          <w:rFonts w:ascii="Times New Roman" w:hAnsi="Times New Roman"/>
          <w:b/>
          <w:sz w:val="20"/>
        </w:rPr>
        <w:t>5</w:t>
      </w:r>
    </w:p>
    <w:sectPr w:rsidR="00B4750E" w:rsidRPr="00C0784F" w:rsidSect="00E223F4">
      <w:pgSz w:w="16840" w:h="11907" w:orient="landscape" w:code="9"/>
      <w:pgMar w:top="567" w:right="397" w:bottom="567" w:left="540" w:header="720" w:footer="720" w:gutter="0"/>
      <w:cols w:num="2" w:space="720" w:equalWidth="0">
        <w:col w:w="7560" w:space="720"/>
        <w:col w:w="76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49" w:rsidRDefault="009B5E49">
      <w:r>
        <w:separator/>
      </w:r>
    </w:p>
  </w:endnote>
  <w:endnote w:type="continuationSeparator" w:id="0">
    <w:p w:rsidR="009B5E49" w:rsidRDefault="009B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49" w:rsidRDefault="009B5E49">
      <w:r>
        <w:separator/>
      </w:r>
    </w:p>
  </w:footnote>
  <w:footnote w:type="continuationSeparator" w:id="0">
    <w:p w:rsidR="009B5E49" w:rsidRDefault="009B5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DF"/>
    <w:rsid w:val="00004AD5"/>
    <w:rsid w:val="00017E26"/>
    <w:rsid w:val="00040D3C"/>
    <w:rsid w:val="000611EF"/>
    <w:rsid w:val="00062BEE"/>
    <w:rsid w:val="00065E17"/>
    <w:rsid w:val="000A5EEE"/>
    <w:rsid w:val="000B20E0"/>
    <w:rsid w:val="000C4D14"/>
    <w:rsid w:val="000D0E40"/>
    <w:rsid w:val="000F519F"/>
    <w:rsid w:val="000F74EE"/>
    <w:rsid w:val="00113D6D"/>
    <w:rsid w:val="001227BE"/>
    <w:rsid w:val="001422A6"/>
    <w:rsid w:val="00170C2E"/>
    <w:rsid w:val="00187995"/>
    <w:rsid w:val="00190A4F"/>
    <w:rsid w:val="001B20D5"/>
    <w:rsid w:val="001D6F2E"/>
    <w:rsid w:val="001E79C6"/>
    <w:rsid w:val="00221DF5"/>
    <w:rsid w:val="00230E22"/>
    <w:rsid w:val="002347C9"/>
    <w:rsid w:val="002407B8"/>
    <w:rsid w:val="00251D4B"/>
    <w:rsid w:val="002B0399"/>
    <w:rsid w:val="0032071D"/>
    <w:rsid w:val="003260B1"/>
    <w:rsid w:val="003270C5"/>
    <w:rsid w:val="00346FC9"/>
    <w:rsid w:val="0037457D"/>
    <w:rsid w:val="0038684D"/>
    <w:rsid w:val="00386B04"/>
    <w:rsid w:val="00395DE5"/>
    <w:rsid w:val="003962B0"/>
    <w:rsid w:val="003A02DD"/>
    <w:rsid w:val="003B3D63"/>
    <w:rsid w:val="003B5E32"/>
    <w:rsid w:val="003C0225"/>
    <w:rsid w:val="00444497"/>
    <w:rsid w:val="00462F0E"/>
    <w:rsid w:val="00472510"/>
    <w:rsid w:val="00484F7B"/>
    <w:rsid w:val="00490B3F"/>
    <w:rsid w:val="004A1292"/>
    <w:rsid w:val="004B1452"/>
    <w:rsid w:val="004B465B"/>
    <w:rsid w:val="00515555"/>
    <w:rsid w:val="00545034"/>
    <w:rsid w:val="005705D0"/>
    <w:rsid w:val="00593F47"/>
    <w:rsid w:val="00594D24"/>
    <w:rsid w:val="005A3A1C"/>
    <w:rsid w:val="005E6F90"/>
    <w:rsid w:val="005F7A57"/>
    <w:rsid w:val="00620756"/>
    <w:rsid w:val="00631367"/>
    <w:rsid w:val="00636678"/>
    <w:rsid w:val="0064027A"/>
    <w:rsid w:val="006431BD"/>
    <w:rsid w:val="00654F03"/>
    <w:rsid w:val="0067171D"/>
    <w:rsid w:val="006864FC"/>
    <w:rsid w:val="00693E2B"/>
    <w:rsid w:val="006C1E21"/>
    <w:rsid w:val="00716F15"/>
    <w:rsid w:val="007315B0"/>
    <w:rsid w:val="00742715"/>
    <w:rsid w:val="00743FEE"/>
    <w:rsid w:val="007615ED"/>
    <w:rsid w:val="0076293C"/>
    <w:rsid w:val="007B24DB"/>
    <w:rsid w:val="007B459F"/>
    <w:rsid w:val="007D1AD0"/>
    <w:rsid w:val="00845970"/>
    <w:rsid w:val="00862028"/>
    <w:rsid w:val="00865C3F"/>
    <w:rsid w:val="00871D1B"/>
    <w:rsid w:val="00881780"/>
    <w:rsid w:val="008C0834"/>
    <w:rsid w:val="008D1DF6"/>
    <w:rsid w:val="009003BC"/>
    <w:rsid w:val="0095392E"/>
    <w:rsid w:val="009548D5"/>
    <w:rsid w:val="00957BED"/>
    <w:rsid w:val="00973BEB"/>
    <w:rsid w:val="00984904"/>
    <w:rsid w:val="009B1411"/>
    <w:rsid w:val="009B5E49"/>
    <w:rsid w:val="009B6129"/>
    <w:rsid w:val="009D0266"/>
    <w:rsid w:val="00A076CB"/>
    <w:rsid w:val="00A1413D"/>
    <w:rsid w:val="00A20E87"/>
    <w:rsid w:val="00A666B8"/>
    <w:rsid w:val="00A73FE0"/>
    <w:rsid w:val="00A878CB"/>
    <w:rsid w:val="00A91CE4"/>
    <w:rsid w:val="00A93E5F"/>
    <w:rsid w:val="00B02391"/>
    <w:rsid w:val="00B02B9F"/>
    <w:rsid w:val="00B36EE1"/>
    <w:rsid w:val="00B43BF2"/>
    <w:rsid w:val="00B4750E"/>
    <w:rsid w:val="00B66311"/>
    <w:rsid w:val="00C0784F"/>
    <w:rsid w:val="00C14CEB"/>
    <w:rsid w:val="00C1724E"/>
    <w:rsid w:val="00C373B2"/>
    <w:rsid w:val="00C756DB"/>
    <w:rsid w:val="00C92481"/>
    <w:rsid w:val="00CB1474"/>
    <w:rsid w:val="00CD3FE3"/>
    <w:rsid w:val="00CD7F5C"/>
    <w:rsid w:val="00CE6C9A"/>
    <w:rsid w:val="00D21EDF"/>
    <w:rsid w:val="00D363EF"/>
    <w:rsid w:val="00D44AB3"/>
    <w:rsid w:val="00D44BF5"/>
    <w:rsid w:val="00D505DB"/>
    <w:rsid w:val="00D51727"/>
    <w:rsid w:val="00DB66D5"/>
    <w:rsid w:val="00DC1783"/>
    <w:rsid w:val="00DC2BAB"/>
    <w:rsid w:val="00E0039F"/>
    <w:rsid w:val="00E223F4"/>
    <w:rsid w:val="00E33A47"/>
    <w:rsid w:val="00E44A47"/>
    <w:rsid w:val="00E7578B"/>
    <w:rsid w:val="00EA3AA6"/>
    <w:rsid w:val="00EA4E8C"/>
    <w:rsid w:val="00EB7ABB"/>
    <w:rsid w:val="00ED09E6"/>
    <w:rsid w:val="00EE2034"/>
    <w:rsid w:val="00EE4DC2"/>
    <w:rsid w:val="00EE53F5"/>
    <w:rsid w:val="00F235FF"/>
    <w:rsid w:val="00F3130D"/>
    <w:rsid w:val="00F457C2"/>
    <w:rsid w:val="00F81D8F"/>
    <w:rsid w:val="00FB53FA"/>
    <w:rsid w:val="00FC35AE"/>
    <w:rsid w:val="00FC416D"/>
    <w:rsid w:val="00F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A"/>
  </w:style>
  <w:style w:type="paragraph" w:styleId="1">
    <w:name w:val="heading 1"/>
    <w:basedOn w:val="a"/>
    <w:next w:val="a"/>
    <w:qFormat/>
    <w:rsid w:val="00FD703A"/>
    <w:pPr>
      <w:keepNext/>
      <w:widowControl w:val="0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D703A"/>
    <w:pPr>
      <w:keepNext/>
      <w:jc w:val="center"/>
      <w:outlineLvl w:val="1"/>
    </w:pPr>
    <w:rPr>
      <w:b/>
      <w:i/>
      <w:sz w:val="16"/>
    </w:rPr>
  </w:style>
  <w:style w:type="paragraph" w:styleId="3">
    <w:name w:val="heading 3"/>
    <w:basedOn w:val="a"/>
    <w:next w:val="a"/>
    <w:qFormat/>
    <w:rsid w:val="00FD703A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rsid w:val="00FD703A"/>
    <w:pPr>
      <w:keepNext/>
      <w:widowControl w:val="0"/>
      <w:ind w:firstLine="454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D703A"/>
    <w:pPr>
      <w:keepNext/>
      <w:widowControl w:val="0"/>
      <w:jc w:val="center"/>
      <w:outlineLvl w:val="7"/>
    </w:pPr>
    <w:rPr>
      <w:b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envelope return"/>
    <w:basedOn w:val="a"/>
    <w:rsid w:val="00DC2BAB"/>
    <w:rPr>
      <w:rFonts w:cs="Arial"/>
      <w:b/>
      <w:sz w:val="28"/>
      <w:szCs w:val="28"/>
    </w:rPr>
  </w:style>
  <w:style w:type="paragraph" w:styleId="a3">
    <w:name w:val="envelope address"/>
    <w:basedOn w:val="a"/>
    <w:rsid w:val="001D6F2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4">
    <w:name w:val="Body Text"/>
    <w:basedOn w:val="a"/>
    <w:rsid w:val="00FD703A"/>
    <w:pPr>
      <w:widowControl w:val="0"/>
      <w:jc w:val="both"/>
    </w:pPr>
    <w:rPr>
      <w:rFonts w:ascii="Courier New" w:hAnsi="Courier New"/>
      <w:snapToGrid w:val="0"/>
      <w:sz w:val="16"/>
    </w:rPr>
  </w:style>
  <w:style w:type="paragraph" w:styleId="21">
    <w:name w:val="Body Text 2"/>
    <w:basedOn w:val="a"/>
    <w:rsid w:val="00FD703A"/>
    <w:pPr>
      <w:widowControl w:val="0"/>
    </w:pPr>
    <w:rPr>
      <w:rFonts w:ascii="Courier New" w:hAnsi="Courier New"/>
      <w:snapToGrid w:val="0"/>
      <w:sz w:val="16"/>
    </w:rPr>
  </w:style>
  <w:style w:type="paragraph" w:styleId="a5">
    <w:name w:val="Body Text Indent"/>
    <w:basedOn w:val="a"/>
    <w:rsid w:val="00FD703A"/>
    <w:pPr>
      <w:widowControl w:val="0"/>
      <w:ind w:firstLine="284"/>
    </w:pPr>
    <w:rPr>
      <w:snapToGrid w:val="0"/>
      <w:sz w:val="16"/>
    </w:rPr>
  </w:style>
  <w:style w:type="paragraph" w:styleId="30">
    <w:name w:val="Body Text 3"/>
    <w:basedOn w:val="a"/>
    <w:rsid w:val="00FD703A"/>
    <w:rPr>
      <w:b/>
      <w:i/>
      <w:snapToGrid w:val="0"/>
      <w:sz w:val="40"/>
    </w:rPr>
  </w:style>
  <w:style w:type="character" w:styleId="a6">
    <w:name w:val="Hyperlink"/>
    <w:rsid w:val="00FD703A"/>
    <w:rPr>
      <w:color w:val="0000FF"/>
      <w:u w:val="single"/>
    </w:rPr>
  </w:style>
  <w:style w:type="table" w:styleId="a7">
    <w:name w:val="Table Grid"/>
    <w:basedOn w:val="a1"/>
    <w:rsid w:val="00FD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0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ppvrt@nppvrt.r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nppvrt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СВИДЕТЕЛЬСТВО О ПРИЁМКЕ</vt:lpstr>
    </vt:vector>
  </TitlesOfParts>
  <Company>.</Company>
  <LinksUpToDate>false</LinksUpToDate>
  <CharactersWithSpaces>8990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http://www.nppvrt.ru/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mailto:nppvrt@nppvrt.ru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О ПРИЁМКЕ</dc:title>
  <dc:creator>.</dc:creator>
  <cp:lastModifiedBy>Евгений</cp:lastModifiedBy>
  <cp:revision>2</cp:revision>
  <cp:lastPrinted>2009-09-10T13:48:00Z</cp:lastPrinted>
  <dcterms:created xsi:type="dcterms:W3CDTF">2013-06-06T06:12:00Z</dcterms:created>
  <dcterms:modified xsi:type="dcterms:W3CDTF">2013-06-06T06:12:00Z</dcterms:modified>
</cp:coreProperties>
</file>